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23" w:rsidRPr="00831E23" w:rsidRDefault="00831E23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31E23">
        <w:rPr>
          <w:rFonts w:ascii="Times New Roman" w:hAnsi="Times New Roman" w:cs="Times New Roman"/>
          <w:b/>
          <w:sz w:val="28"/>
          <w:szCs w:val="28"/>
        </w:rPr>
        <w:t>Республиканский Банк дополнительных профессиональных программ</w:t>
      </w:r>
    </w:p>
    <w:p w:rsidR="00831E23" w:rsidRDefault="00831E23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A5612D" w:rsidRPr="003B5187" w:rsidRDefault="00A5612D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3B5187">
        <w:rPr>
          <w:rFonts w:ascii="Times New Roman" w:eastAsia="Times New Roman" w:hAnsi="Times New Roman" w:cs="Times New Roman"/>
          <w:b/>
          <w:bCs/>
          <w:color w:val="FF0000"/>
        </w:rPr>
        <w:t>ФОРМИРОВАНИЕ ПРЕДМЕТНЫХ КОМПЕТЕНЦИЙ</w:t>
      </w:r>
    </w:p>
    <w:p w:rsidR="00A5612D" w:rsidRDefault="00A5612D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5612D" w:rsidRPr="00F35F2A" w:rsidRDefault="00A5612D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35F2A">
        <w:rPr>
          <w:rFonts w:ascii="Times New Roman" w:eastAsia="Times New Roman" w:hAnsi="Times New Roman" w:cs="Times New Roman"/>
          <w:b/>
          <w:bCs/>
          <w:color w:val="000000" w:themeColor="text1"/>
        </w:rPr>
        <w:t>Организационные и содержательные аспекты реализации ФГОС дошкольного образования</w:t>
      </w:r>
    </w:p>
    <w:p w:rsidR="00A5612D" w:rsidRDefault="00A5612D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728"/>
        <w:gridCol w:w="2636"/>
        <w:gridCol w:w="3022"/>
      </w:tblGrid>
      <w:tr w:rsidR="00A5612D" w:rsidRPr="00236376" w:rsidTr="00236376">
        <w:tc>
          <w:tcPr>
            <w:tcW w:w="534" w:type="dxa"/>
          </w:tcPr>
          <w:p w:rsidR="00A5612D" w:rsidRPr="00236376" w:rsidRDefault="00A5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4F5714" w:rsidP="004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A5612D" w:rsidRPr="00236376" w:rsidRDefault="004F5714" w:rsidP="004F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0" w:type="auto"/>
          </w:tcPr>
          <w:p w:rsidR="00A5612D" w:rsidRPr="00236376" w:rsidRDefault="004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программы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Организационные и содержательные аспекты реализации ФГОС в деятельности педагога-психолога ДОУ (24 часа)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Организационные и содержательные аспекты реализации ФГОС в деятельности педагога-психолога ДОУ (36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деятельности по реализации образовательной области. Речевое развитие в соответствии с ФГОС ДО (24 часа)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деятельности по реализации образовательной области. Речевое развитие в соответствии с ФГОС ДО (36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информационно-образовательной среды современного дошкольного образовательного учреждения в контексте ФГОС </w:t>
            </w:r>
            <w:proofErr w:type="gramStart"/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Русанова Е.В.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образовательного процесса в ДОУ в соответствии с ФГОС ДО (16 часов)</w:t>
            </w:r>
          </w:p>
        </w:tc>
        <w:tc>
          <w:tcPr>
            <w:tcW w:w="0" w:type="auto"/>
          </w:tcPr>
          <w:p w:rsidR="00A5612D" w:rsidRPr="00236376" w:rsidRDefault="00F3663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образовательного процесса в ДОУ в соответствии с ФГОС ДО (24 часа)</w:t>
            </w:r>
          </w:p>
        </w:tc>
        <w:tc>
          <w:tcPr>
            <w:tcW w:w="0" w:type="auto"/>
          </w:tcPr>
          <w:p w:rsidR="00A5612D" w:rsidRPr="00236376" w:rsidRDefault="00F3663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образовательного процесса в ДОУ в соответствии с ФГОС ДО (36 часов)</w:t>
            </w:r>
          </w:p>
        </w:tc>
        <w:tc>
          <w:tcPr>
            <w:tcW w:w="0" w:type="auto"/>
          </w:tcPr>
          <w:p w:rsidR="00A5612D" w:rsidRPr="00236376" w:rsidRDefault="00F3663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детей дошкольного возраста в соответствии с ФГОС ДО (16 часов)</w:t>
            </w:r>
          </w:p>
        </w:tc>
        <w:tc>
          <w:tcPr>
            <w:tcW w:w="0" w:type="auto"/>
          </w:tcPr>
          <w:p w:rsidR="00A5612D" w:rsidRPr="00236376" w:rsidRDefault="00F3663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детей дошкольного возраста в соответствии с ФГОС ДО (24 часа)</w:t>
            </w:r>
          </w:p>
        </w:tc>
        <w:tc>
          <w:tcPr>
            <w:tcW w:w="0" w:type="auto"/>
          </w:tcPr>
          <w:p w:rsidR="00A5612D" w:rsidRPr="00236376" w:rsidRDefault="00F3663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Психолого-педагогическая поддержка позитивной социализации ребенка в контексте ФГОС ДО (24 часа)</w:t>
            </w:r>
          </w:p>
        </w:tc>
        <w:tc>
          <w:tcPr>
            <w:tcW w:w="0" w:type="auto"/>
          </w:tcPr>
          <w:p w:rsidR="00A5612D" w:rsidRPr="00236376" w:rsidRDefault="00236376" w:rsidP="00236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Психолого-педагогическая поддержка позитивной социализации ребенка в контексте ФГОС ДО (36 часов)</w:t>
            </w:r>
          </w:p>
        </w:tc>
        <w:tc>
          <w:tcPr>
            <w:tcW w:w="0" w:type="auto"/>
          </w:tcPr>
          <w:p w:rsidR="00A5612D" w:rsidRPr="00236376" w:rsidRDefault="00236376" w:rsidP="002363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задач образовательной области «Физическое развитие» в соответствии с ФГОС ДО (16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задач образовательной области «Физическое развитие» в соответствии с ФГОС ДО (24 часа)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задач образовательной области «Физическое развитие» в соответствии с ФГОС ДО (36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построению методической работы в ДОУ в соответствии с законом «Об образовании в РФ» и внедрением ФГОС ДО (16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построению методической работы в ДОУ в соответствии с законом «Об образовании в РФ» и внедрением ФГОС ДО (24 часа)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построению методической работы в ДОУ в соответствии с законом «Об образовании в РФ» и внедрением ФГОС ДО (36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детей в условиях дошкольной организации в контексте ФГОС ДО (16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детей в условиях дошкольной организации в контексте ФГОС ДО (24 часа)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детей в условиях дошкольной организации в контексте ФГОС ДО (36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A5612D" w:rsidRPr="00236376" w:rsidTr="00236376">
        <w:tc>
          <w:tcPr>
            <w:tcW w:w="534" w:type="dxa"/>
          </w:tcPr>
          <w:p w:rsidR="00A5612D" w:rsidRPr="00236376" w:rsidRDefault="00A5612D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профессиональной компетентности педагога по гендерному воспитанию детей дошкольного возраста (16 часов)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A5612D" w:rsidRPr="00236376" w:rsidRDefault="00A5612D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социально-безопасного поведения у детей дошкольного возраста в соответствии с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Елганов</w:t>
            </w:r>
            <w:proofErr w:type="spell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образовательного процесса в группах раннего возраста в соответствии с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</w:tcPr>
          <w:p w:rsidR="002866A6" w:rsidRPr="00236376" w:rsidRDefault="002866A6" w:rsidP="00236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использованию приложений MS </w:t>
            </w: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Кардакова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 часа)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</w:t>
            </w:r>
            <w:bookmarkStart w:id="0" w:name="_GoBack"/>
            <w:bookmarkEnd w:id="0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детей дошкольного возраста в ДОУ в соответствии с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деятельность</w:t>
            </w:r>
            <w:proofErr w:type="gram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раннего и дошкольного возраста в ДОУ в соответствии с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детей дошкольного возраста в ДОУ в соответствии с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 детей раннего и дошкольного возраста через формирование позитивных установок к различным видам труда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партнерской деятельности взрослого с детьми в условиях </w:t>
            </w: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Спорышева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ИМЦ </w:t>
            </w: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педагога по взаимодействию дошкольных образовательных учреждений с семьями воспитанников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Спорышева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Предшкольная подготовка детей дошкольного возраста в соответствии с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Тамбовцева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игровой деятельности детей раннего и дошкольного возраста при реализации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Тамбовцева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образовательных видеороликов для реализации образовательных задач в условиях реализации ФГОС ДО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 часа)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Шайхутдинова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документация как средство систематизации педагогического опыта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 часа)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Шайхутдинова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инклюзивной практики в ДОУ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ДОУ эффективной работы по речевому развитию детей раннего и дошкольного возраста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здоровьесберегающих технологии для реализации задачи сохранения здоровья детей раннего и  дошкольного возраста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Вилесова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2866A6" w:rsidRPr="00236376" w:rsidTr="00236376">
        <w:tc>
          <w:tcPr>
            <w:tcW w:w="534" w:type="dxa"/>
          </w:tcPr>
          <w:p w:rsidR="002866A6" w:rsidRPr="00236376" w:rsidRDefault="002866A6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vAlign w:val="bottom"/>
          </w:tcPr>
          <w:p w:rsidR="002866A6" w:rsidRPr="00236376" w:rsidRDefault="002866A6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педагога ДОУ, обеспечивающая успешность педагогической деятельности (в соответствии с ФГОС ДО)</w:t>
            </w:r>
            <w:r w:rsidR="00EA342B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</w:tcPr>
          <w:p w:rsidR="002866A6" w:rsidRPr="00236376" w:rsidRDefault="00E236EA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Русанова </w:t>
            </w:r>
            <w:r w:rsidR="002866A6"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0" w:type="auto"/>
          </w:tcPr>
          <w:p w:rsidR="002866A6" w:rsidRPr="00236376" w:rsidRDefault="002866A6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</w:tbl>
    <w:p w:rsidR="00117984" w:rsidRDefault="00117984"/>
    <w:p w:rsidR="003B5187" w:rsidRDefault="003B5187" w:rsidP="003B5187">
      <w:pPr>
        <w:jc w:val="center"/>
        <w:rPr>
          <w:rFonts w:ascii="Times New Roman" w:hAnsi="Times New Roman" w:cs="Times New Roman"/>
          <w:b/>
          <w:color w:val="FF0000"/>
        </w:rPr>
      </w:pPr>
      <w:r w:rsidRPr="003B5187">
        <w:rPr>
          <w:rFonts w:ascii="Times New Roman" w:hAnsi="Times New Roman" w:cs="Times New Roman"/>
          <w:b/>
          <w:color w:val="FF0000"/>
        </w:rPr>
        <w:t>ФОРМИРОВАНИЕ МЕТОДИЧЕСКИХ КОМПЕТЕНЦИЙ</w:t>
      </w:r>
    </w:p>
    <w:p w:rsidR="003B5187" w:rsidRDefault="003B5187" w:rsidP="003B5187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35F2A">
        <w:rPr>
          <w:rFonts w:ascii="Times New Roman" w:eastAsia="Times New Roman" w:hAnsi="Times New Roman" w:cs="Times New Roman"/>
          <w:b/>
          <w:bCs/>
          <w:color w:val="000000" w:themeColor="text1"/>
        </w:rPr>
        <w:t>Инновационные образовательные технологии как инструмент реализации ФГОС; формирование универсальных учебных действий</w:t>
      </w:r>
    </w:p>
    <w:p w:rsidR="003B5187" w:rsidRDefault="003B5187" w:rsidP="003B5187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 w:rsidRPr="00F35F2A">
        <w:rPr>
          <w:rFonts w:ascii="Times New Roman" w:eastAsia="Times New Roman" w:hAnsi="Times New Roman" w:cs="Times New Roman"/>
          <w:b/>
          <w:bCs/>
          <w:color w:val="000000" w:themeColor="text1"/>
        </w:rPr>
        <w:t>Использование информационно-коммуникационных технологий, цифровых и сетевых ресурсов в образовательном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126"/>
        <w:gridCol w:w="5528"/>
      </w:tblGrid>
      <w:tr w:rsidR="003B5187" w:rsidTr="002919D9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E236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ИКТ-компетентность педагога ДОУ как средство реализации ФГОС ДО (16 часов)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Русанова Е.В.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</w:tbl>
    <w:p w:rsidR="003B5187" w:rsidRDefault="003B5187" w:rsidP="00033994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5F2A">
        <w:rPr>
          <w:rFonts w:ascii="Times New Roman" w:eastAsia="Times New Roman" w:hAnsi="Times New Roman" w:cs="Times New Roman"/>
          <w:b/>
          <w:color w:val="000000" w:themeColor="text1"/>
        </w:rPr>
        <w:t>Образование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126"/>
        <w:gridCol w:w="5528"/>
      </w:tblGrid>
      <w:tr w:rsidR="003B5187" w:rsidTr="00033994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E236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Актуальные аспекты коррекционного образования на современном этапе (24 часа)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Шарова И.А.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  <w:tr w:rsidR="003B5187" w:rsidTr="00033994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E236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Актуальные аспекты коррекционного образования на современном этапе (36 часов)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Шарова И.А.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  <w:tr w:rsidR="003B5187" w:rsidTr="00033994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содержание инклюзивной практики в дошкольном образовательном учреждении (36 часов)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Шарова И.А.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</w:tbl>
    <w:p w:rsidR="003B5187" w:rsidRDefault="003B5187" w:rsidP="0003399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35F2A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Взаимодействие образовательных организаций с семьей и общественными объединениями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126"/>
        <w:gridCol w:w="5528"/>
      </w:tblGrid>
      <w:tr w:rsidR="003B5187" w:rsidTr="00033994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деятельности по взаимодействию ДОУ с семьями воспитанников в условиях реализации ФГОС ДО (24 часа)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Спорышева Е.Н.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  <w:tr w:rsidR="003B5187" w:rsidTr="00033994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деятельности по взаимодействию ДОУ с семьями воспитанников в условиях реализации ФГОС ДО (36 часов)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Спорышева Е.Н.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  <w:tr w:rsidR="003B5187" w:rsidTr="00033994">
        <w:tc>
          <w:tcPr>
            <w:tcW w:w="959" w:type="dxa"/>
          </w:tcPr>
          <w:p w:rsidR="003B5187" w:rsidRDefault="003B5187" w:rsidP="0003399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деятельности по взаимодействию ДОУ с семьями воспитанников в условиях реализации ФГОС ДО (16 часов)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Спорышева Е.Н.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</w:tbl>
    <w:p w:rsidR="003B5187" w:rsidRDefault="003B5187" w:rsidP="003B5187">
      <w:pPr>
        <w:ind w:firstLine="708"/>
        <w:rPr>
          <w:rFonts w:ascii="Times New Roman" w:hAnsi="Times New Roman" w:cs="Times New Roman"/>
        </w:rPr>
      </w:pPr>
    </w:p>
    <w:p w:rsidR="003B5187" w:rsidRDefault="003B5187" w:rsidP="003B5187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ФОРМИРОВАНИЕ ПСИХОЛОГО-ПЕДАГОГИЧЕСКИХ КОМПЕТЕНЦИЙ</w:t>
      </w:r>
    </w:p>
    <w:p w:rsidR="003B5187" w:rsidRDefault="003B5187" w:rsidP="003B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Pr="00F35F2A">
        <w:rPr>
          <w:rFonts w:ascii="Times New Roman" w:eastAsia="Times New Roman" w:hAnsi="Times New Roman" w:cs="Times New Roman"/>
          <w:b/>
          <w:bCs/>
          <w:color w:val="000000" w:themeColor="text1"/>
        </w:rPr>
        <w:t>Психологическое сопровождение в образовательном процессе</w:t>
      </w:r>
    </w:p>
    <w:p w:rsidR="00E236EA" w:rsidRPr="00F35F2A" w:rsidRDefault="00E236EA" w:rsidP="003B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126"/>
        <w:gridCol w:w="5528"/>
      </w:tblGrid>
      <w:tr w:rsidR="003B5187" w:rsidTr="00427B58">
        <w:tc>
          <w:tcPr>
            <w:tcW w:w="959" w:type="dxa"/>
          </w:tcPr>
          <w:p w:rsidR="003B5187" w:rsidRDefault="003B5187" w:rsidP="00427B5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тревожности у детей дошкольного возраста (16 часов)</w:t>
            </w:r>
          </w:p>
        </w:tc>
        <w:tc>
          <w:tcPr>
            <w:tcW w:w="2126" w:type="dxa"/>
          </w:tcPr>
          <w:p w:rsidR="003B5187" w:rsidRPr="00F35F2A" w:rsidRDefault="003B5187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Исламова Р.А.</w:t>
            </w:r>
          </w:p>
        </w:tc>
        <w:tc>
          <w:tcPr>
            <w:tcW w:w="5528" w:type="dxa"/>
          </w:tcPr>
          <w:p w:rsidR="003B5187" w:rsidRPr="00F35F2A" w:rsidRDefault="003B5187" w:rsidP="003B51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F2A">
              <w:rPr>
                <w:rFonts w:ascii="Times New Roman" w:eastAsia="Times New Roman" w:hAnsi="Times New Roman" w:cs="Times New Roman"/>
                <w:color w:val="000000" w:themeColor="text1"/>
              </w:rPr>
              <w:t>МАУ ИМЦ «Альтернатива»</w:t>
            </w:r>
          </w:p>
        </w:tc>
      </w:tr>
    </w:tbl>
    <w:p w:rsidR="003B5187" w:rsidRDefault="003B5187" w:rsidP="003B5187">
      <w:pPr>
        <w:tabs>
          <w:tab w:val="left" w:pos="3990"/>
        </w:tabs>
        <w:rPr>
          <w:rFonts w:ascii="Times New Roman" w:hAnsi="Times New Roman" w:cs="Times New Roman"/>
        </w:rPr>
      </w:pPr>
    </w:p>
    <w:sectPr w:rsidR="003B5187" w:rsidSect="00D470A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7B37"/>
    <w:multiLevelType w:val="hybridMultilevel"/>
    <w:tmpl w:val="ABB82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14A6B"/>
    <w:multiLevelType w:val="hybridMultilevel"/>
    <w:tmpl w:val="F85A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D"/>
    <w:rsid w:val="00033994"/>
    <w:rsid w:val="00074F41"/>
    <w:rsid w:val="00117984"/>
    <w:rsid w:val="0017118F"/>
    <w:rsid w:val="001D40E7"/>
    <w:rsid w:val="00236376"/>
    <w:rsid w:val="00237BCD"/>
    <w:rsid w:val="002866A6"/>
    <w:rsid w:val="002919D9"/>
    <w:rsid w:val="00326CF0"/>
    <w:rsid w:val="003A625E"/>
    <w:rsid w:val="003B5187"/>
    <w:rsid w:val="003B59AE"/>
    <w:rsid w:val="004238CE"/>
    <w:rsid w:val="00427B58"/>
    <w:rsid w:val="004F0B5C"/>
    <w:rsid w:val="004F5714"/>
    <w:rsid w:val="005B0511"/>
    <w:rsid w:val="0064059B"/>
    <w:rsid w:val="006903AA"/>
    <w:rsid w:val="00831E23"/>
    <w:rsid w:val="00835C83"/>
    <w:rsid w:val="008D01D5"/>
    <w:rsid w:val="00902B20"/>
    <w:rsid w:val="00956F52"/>
    <w:rsid w:val="009F4465"/>
    <w:rsid w:val="00A31BE6"/>
    <w:rsid w:val="00A5612D"/>
    <w:rsid w:val="00C52024"/>
    <w:rsid w:val="00C54B4A"/>
    <w:rsid w:val="00C73880"/>
    <w:rsid w:val="00D244B6"/>
    <w:rsid w:val="00D46719"/>
    <w:rsid w:val="00D470AE"/>
    <w:rsid w:val="00E236EA"/>
    <w:rsid w:val="00EA342B"/>
    <w:rsid w:val="00F240B7"/>
    <w:rsid w:val="00F36631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ipkpro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Русанова Екатерина</cp:lastModifiedBy>
  <cp:revision>5</cp:revision>
  <dcterms:created xsi:type="dcterms:W3CDTF">2018-12-24T12:22:00Z</dcterms:created>
  <dcterms:modified xsi:type="dcterms:W3CDTF">2018-12-24T12:31:00Z</dcterms:modified>
</cp:coreProperties>
</file>