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B22E0B" w14:textId="77777777" w:rsidR="00E16027" w:rsidRDefault="00000000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МУНИЦИПАЛЬНЫЙ ЭТАП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ВСЕРОССИЙСКОЙ ОЛИМПИАДЫ ШКОЛЬНИКОВ ПО ГЕОГРАФИИ</w:t>
      </w:r>
    </w:p>
    <w:p w14:paraId="339D1338" w14:textId="77777777" w:rsidR="00E16027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2024/2025 учебный год</w:t>
      </w:r>
    </w:p>
    <w:p w14:paraId="2BF7202A" w14:textId="77777777" w:rsidR="00E16027" w:rsidRDefault="00E160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4"/>
          <w:szCs w:val="14"/>
          <w:lang w:eastAsia="ru-RU"/>
        </w:rPr>
      </w:pPr>
    </w:p>
    <w:p w14:paraId="4299B669" w14:textId="77777777" w:rsidR="00E16027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9 класс</w:t>
      </w:r>
    </w:p>
    <w:p w14:paraId="1DF7BB1B" w14:textId="77777777" w:rsidR="00E16027" w:rsidRDefault="00E1602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</w:pPr>
    </w:p>
    <w:p w14:paraId="43D1AFEF" w14:textId="77777777" w:rsidR="00E16027" w:rsidRDefault="00000000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КЛЮЧИ</w:t>
      </w:r>
    </w:p>
    <w:p w14:paraId="5E573558" w14:textId="77777777" w:rsidR="00E16027" w:rsidRDefault="00000000">
      <w:pPr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Тестовый тур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24"/>
        <w:gridCol w:w="524"/>
        <w:gridCol w:w="524"/>
        <w:gridCol w:w="524"/>
        <w:gridCol w:w="524"/>
        <w:gridCol w:w="524"/>
        <w:gridCol w:w="524"/>
        <w:gridCol w:w="523"/>
        <w:gridCol w:w="523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</w:tblGrid>
      <w:tr w:rsidR="00E16027" w14:paraId="76064FF8" w14:textId="77777777">
        <w:trPr>
          <w:jc w:val="center"/>
        </w:trPr>
        <w:tc>
          <w:tcPr>
            <w:tcW w:w="524" w:type="dxa"/>
          </w:tcPr>
          <w:p w14:paraId="52A662C9" w14:textId="77777777" w:rsidR="00E16027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" w:type="dxa"/>
          </w:tcPr>
          <w:p w14:paraId="54288F7C" w14:textId="77777777" w:rsidR="00E16027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4" w:type="dxa"/>
          </w:tcPr>
          <w:p w14:paraId="3315796A" w14:textId="77777777" w:rsidR="00E16027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4" w:type="dxa"/>
          </w:tcPr>
          <w:p w14:paraId="59DFAA87" w14:textId="77777777" w:rsidR="00E16027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4" w:type="dxa"/>
          </w:tcPr>
          <w:p w14:paraId="749DE0C5" w14:textId="77777777" w:rsidR="00E16027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4" w:type="dxa"/>
          </w:tcPr>
          <w:p w14:paraId="67C4DCB3" w14:textId="77777777" w:rsidR="00E16027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24" w:type="dxa"/>
          </w:tcPr>
          <w:p w14:paraId="0653B80A" w14:textId="77777777" w:rsidR="00E16027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23" w:type="dxa"/>
          </w:tcPr>
          <w:p w14:paraId="54C81885" w14:textId="77777777" w:rsidR="00E16027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23" w:type="dxa"/>
          </w:tcPr>
          <w:p w14:paraId="1B618BB2" w14:textId="77777777" w:rsidR="00E16027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22" w:type="dxa"/>
          </w:tcPr>
          <w:p w14:paraId="0838FC4A" w14:textId="77777777" w:rsidR="00E16027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2" w:type="dxa"/>
          </w:tcPr>
          <w:p w14:paraId="0D336772" w14:textId="77777777" w:rsidR="00E16027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2" w:type="dxa"/>
          </w:tcPr>
          <w:p w14:paraId="08143B9C" w14:textId="77777777" w:rsidR="00E16027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22" w:type="dxa"/>
          </w:tcPr>
          <w:p w14:paraId="0B3F962F" w14:textId="77777777" w:rsidR="00E16027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22" w:type="dxa"/>
          </w:tcPr>
          <w:p w14:paraId="217139A1" w14:textId="77777777" w:rsidR="00E16027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2" w:type="dxa"/>
          </w:tcPr>
          <w:p w14:paraId="0FBCA3F1" w14:textId="77777777" w:rsidR="00E16027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22" w:type="dxa"/>
          </w:tcPr>
          <w:p w14:paraId="52EA0ED8" w14:textId="77777777" w:rsidR="00E16027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22" w:type="dxa"/>
          </w:tcPr>
          <w:p w14:paraId="78485A71" w14:textId="77777777" w:rsidR="00E16027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22" w:type="dxa"/>
          </w:tcPr>
          <w:p w14:paraId="0AC2A96D" w14:textId="77777777" w:rsidR="00E16027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22" w:type="dxa"/>
          </w:tcPr>
          <w:p w14:paraId="68EA5E30" w14:textId="77777777" w:rsidR="00E16027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22" w:type="dxa"/>
          </w:tcPr>
          <w:p w14:paraId="022C3BFF" w14:textId="77777777" w:rsidR="00E16027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E16027" w14:paraId="50A86322" w14:textId="77777777">
        <w:trPr>
          <w:jc w:val="center"/>
        </w:trPr>
        <w:tc>
          <w:tcPr>
            <w:tcW w:w="524" w:type="dxa"/>
          </w:tcPr>
          <w:p w14:paraId="6B36CEFC" w14:textId="77777777" w:rsidR="00E16027" w:rsidRDefault="0000000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524" w:type="dxa"/>
          </w:tcPr>
          <w:p w14:paraId="30AF8E10" w14:textId="77777777" w:rsidR="00E16027" w:rsidRDefault="0000000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24" w:type="dxa"/>
          </w:tcPr>
          <w:p w14:paraId="59E9C0AC" w14:textId="77777777" w:rsidR="00E16027" w:rsidRDefault="0000000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524" w:type="dxa"/>
          </w:tcPr>
          <w:p w14:paraId="77915D8C" w14:textId="77777777" w:rsidR="00E16027" w:rsidRDefault="0000000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24" w:type="dxa"/>
          </w:tcPr>
          <w:p w14:paraId="1EBEC69D" w14:textId="77777777" w:rsidR="00E16027" w:rsidRDefault="0000000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524" w:type="dxa"/>
          </w:tcPr>
          <w:p w14:paraId="17D6272A" w14:textId="77777777" w:rsidR="00E16027" w:rsidRDefault="0000000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524" w:type="dxa"/>
          </w:tcPr>
          <w:p w14:paraId="0DA93D98" w14:textId="77777777" w:rsidR="00E16027" w:rsidRDefault="0000000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23" w:type="dxa"/>
          </w:tcPr>
          <w:p w14:paraId="30ACA0B3" w14:textId="77777777" w:rsidR="00E16027" w:rsidRDefault="0000000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523" w:type="dxa"/>
          </w:tcPr>
          <w:p w14:paraId="699DBA82" w14:textId="77777777" w:rsidR="00E16027" w:rsidRDefault="0000000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522" w:type="dxa"/>
          </w:tcPr>
          <w:p w14:paraId="6308F201" w14:textId="77777777" w:rsidR="00E16027" w:rsidRDefault="0000000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522" w:type="dxa"/>
          </w:tcPr>
          <w:p w14:paraId="6938F5F7" w14:textId="77777777" w:rsidR="00E16027" w:rsidRDefault="0000000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522" w:type="dxa"/>
          </w:tcPr>
          <w:p w14:paraId="4940EA42" w14:textId="77777777" w:rsidR="00E16027" w:rsidRDefault="0000000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22" w:type="dxa"/>
          </w:tcPr>
          <w:p w14:paraId="5A67C489" w14:textId="77777777" w:rsidR="00E16027" w:rsidRDefault="0000000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22" w:type="dxa"/>
          </w:tcPr>
          <w:p w14:paraId="59EB9E73" w14:textId="77777777" w:rsidR="00E16027" w:rsidRDefault="0000000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22" w:type="dxa"/>
          </w:tcPr>
          <w:p w14:paraId="3F2A8415" w14:textId="77777777" w:rsidR="00E16027" w:rsidRDefault="0000000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22" w:type="dxa"/>
          </w:tcPr>
          <w:p w14:paraId="5D19FF74" w14:textId="77777777" w:rsidR="00E16027" w:rsidRDefault="0000000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22" w:type="dxa"/>
          </w:tcPr>
          <w:p w14:paraId="4969FF93" w14:textId="77777777" w:rsidR="00E16027" w:rsidRDefault="0000000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522" w:type="dxa"/>
          </w:tcPr>
          <w:p w14:paraId="027E7C9A" w14:textId="77777777" w:rsidR="00E16027" w:rsidRDefault="0000000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22" w:type="dxa"/>
          </w:tcPr>
          <w:p w14:paraId="497EDD63" w14:textId="77777777" w:rsidR="00E16027" w:rsidRDefault="0000000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522" w:type="dxa"/>
          </w:tcPr>
          <w:p w14:paraId="22FFF6B6" w14:textId="77777777" w:rsidR="00E16027" w:rsidRDefault="0000000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А</w:t>
            </w:r>
          </w:p>
        </w:tc>
      </w:tr>
    </w:tbl>
    <w:p w14:paraId="66EFDFF9" w14:textId="77777777" w:rsidR="00E16027" w:rsidRDefault="0000000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 1 баллу за верный ответ. Всего 20 баллов.</w:t>
      </w:r>
    </w:p>
    <w:p w14:paraId="1B703E62" w14:textId="77777777" w:rsidR="00E16027" w:rsidRDefault="00E160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"/>
          <w:szCs w:val="2"/>
          <w:lang w:eastAsia="ru-RU"/>
        </w:rPr>
      </w:pPr>
    </w:p>
    <w:p w14:paraId="3C15F0CC" w14:textId="77777777" w:rsidR="00E16027" w:rsidRDefault="00E160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  <w:lang w:eastAsia="ru-RU"/>
        </w:rPr>
      </w:pPr>
    </w:p>
    <w:p w14:paraId="30C3889E" w14:textId="77777777" w:rsidR="00E16027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Теоретический тур</w:t>
      </w:r>
    </w:p>
    <w:p w14:paraId="585CEC50" w14:textId="77777777" w:rsidR="00E16027" w:rsidRDefault="00000000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</w:t>
      </w:r>
    </w:p>
    <w:tbl>
      <w:tblPr>
        <w:tblW w:w="1043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48"/>
        <w:gridCol w:w="8188"/>
      </w:tblGrid>
      <w:tr w:rsidR="00E16027" w14:paraId="358C5809" w14:textId="77777777">
        <w:trPr>
          <w:trHeight w:val="257"/>
        </w:trPr>
        <w:tc>
          <w:tcPr>
            <w:tcW w:w="2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E2ADDF" w14:textId="77777777" w:rsidR="00E16027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</w:t>
            </w:r>
          </w:p>
        </w:tc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6354B09" w14:textId="77777777" w:rsidR="00E16027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Расчёты (МДж/м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E16027" w14:paraId="7C684F95" w14:textId="77777777">
        <w:trPr>
          <w:trHeight w:val="257"/>
        </w:trPr>
        <w:tc>
          <w:tcPr>
            <w:tcW w:w="2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41A1AD9" w14:textId="77777777" w:rsidR="00E16027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Мурманск</w:t>
            </w:r>
          </w:p>
        </w:tc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84DEE8" w14:textId="77777777" w:rsidR="00E16027" w:rsidRDefault="00000000">
            <w:pPr>
              <w:pStyle w:val="a4"/>
              <w:spacing w:before="0" w:beforeAutospacing="0" w:after="0" w:afterAutospacing="0"/>
              <w:jc w:val="center"/>
              <w:rPr>
                <w:i/>
                <w:iCs/>
                <w:color w:val="FF0000"/>
              </w:rPr>
            </w:pPr>
            <w:r>
              <w:rPr>
                <w:i/>
                <w:iCs/>
                <w:color w:val="FF0000"/>
              </w:rPr>
              <w:t xml:space="preserve">240 / 0,62932 = </w:t>
            </w:r>
            <w:r>
              <w:rPr>
                <w:b/>
                <w:bCs/>
                <w:i/>
                <w:iCs/>
                <w:color w:val="FF0000"/>
                <w:u w:val="single"/>
              </w:rPr>
              <w:t>381,36</w:t>
            </w:r>
          </w:p>
        </w:tc>
      </w:tr>
      <w:tr w:rsidR="00E16027" w14:paraId="4B9A9719" w14:textId="77777777">
        <w:trPr>
          <w:trHeight w:val="257"/>
        </w:trPr>
        <w:tc>
          <w:tcPr>
            <w:tcW w:w="2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8C1F726" w14:textId="77777777" w:rsidR="00E16027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Самара</w:t>
            </w:r>
          </w:p>
        </w:tc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33358F" w14:textId="77777777" w:rsidR="00E16027" w:rsidRDefault="00000000">
            <w:pPr>
              <w:pStyle w:val="a4"/>
              <w:spacing w:before="0" w:beforeAutospacing="0" w:after="0" w:afterAutospacing="0"/>
              <w:jc w:val="center"/>
              <w:rPr>
                <w:i/>
                <w:iCs/>
                <w:color w:val="FF0000"/>
              </w:rPr>
            </w:pPr>
            <w:r>
              <w:rPr>
                <w:i/>
                <w:iCs/>
                <w:color w:val="FF0000"/>
              </w:rPr>
              <w:t xml:space="preserve">380 / 0,819152 = </w:t>
            </w:r>
            <w:r>
              <w:rPr>
                <w:b/>
                <w:bCs/>
                <w:i/>
                <w:iCs/>
                <w:color w:val="FF0000"/>
                <w:u w:val="single"/>
              </w:rPr>
              <w:t>463,89</w:t>
            </w:r>
          </w:p>
        </w:tc>
      </w:tr>
      <w:tr w:rsidR="00E16027" w14:paraId="377D8E46" w14:textId="77777777">
        <w:trPr>
          <w:trHeight w:val="250"/>
        </w:trPr>
        <w:tc>
          <w:tcPr>
            <w:tcW w:w="2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4A3865B" w14:textId="77777777" w:rsidR="00E16027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 </w:t>
            </w:r>
          </w:p>
        </w:tc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661698" w14:textId="77777777" w:rsidR="00E16027" w:rsidRDefault="00000000">
            <w:pPr>
              <w:pStyle w:val="a4"/>
              <w:spacing w:before="0" w:beforeAutospacing="0" w:after="0" w:afterAutospacing="0"/>
              <w:jc w:val="center"/>
              <w:rPr>
                <w:i/>
                <w:iCs/>
                <w:color w:val="FF0000"/>
              </w:rPr>
            </w:pPr>
            <w:r>
              <w:rPr>
                <w:i/>
                <w:iCs/>
                <w:color w:val="FF0000"/>
              </w:rPr>
              <w:t xml:space="preserve">340 / 0,829038 = </w:t>
            </w:r>
            <w:r>
              <w:rPr>
                <w:b/>
                <w:bCs/>
                <w:i/>
                <w:iCs/>
                <w:color w:val="FF0000"/>
              </w:rPr>
              <w:t>410,11</w:t>
            </w:r>
          </w:p>
        </w:tc>
      </w:tr>
      <w:tr w:rsidR="00E16027" w14:paraId="7A7BE178" w14:textId="77777777">
        <w:trPr>
          <w:trHeight w:val="266"/>
        </w:trPr>
        <w:tc>
          <w:tcPr>
            <w:tcW w:w="2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C7F117" w14:textId="77777777" w:rsidR="00E16027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Владивосток</w:t>
            </w:r>
          </w:p>
        </w:tc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78DB25" w14:textId="77777777" w:rsidR="00E16027" w:rsidRDefault="00000000">
            <w:pPr>
              <w:pStyle w:val="a4"/>
              <w:spacing w:before="0" w:beforeAutospacing="0" w:after="0" w:afterAutospacing="0"/>
              <w:jc w:val="center"/>
              <w:rPr>
                <w:i/>
                <w:iCs/>
                <w:color w:val="FF0000"/>
              </w:rPr>
            </w:pPr>
            <w:r>
              <w:rPr>
                <w:i/>
                <w:iCs/>
                <w:color w:val="FF0000"/>
              </w:rPr>
              <w:t xml:space="preserve">260 / 0,906308 = </w:t>
            </w:r>
            <w:r>
              <w:rPr>
                <w:b/>
                <w:bCs/>
                <w:i/>
                <w:iCs/>
                <w:color w:val="FF0000"/>
              </w:rPr>
              <w:t>286,88</w:t>
            </w:r>
          </w:p>
        </w:tc>
      </w:tr>
    </w:tbl>
    <w:p w14:paraId="7D85C049" w14:textId="77777777" w:rsidR="00E16027" w:rsidRDefault="00000000">
      <w:pPr>
        <w:jc w:val="right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 1 баллу за каждый верный расчёт, итого 4 балла за расчётную часть</w:t>
      </w:r>
    </w:p>
    <w:p w14:paraId="0F2EAEED" w14:textId="77777777" w:rsidR="00E16027" w:rsidRDefault="00000000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Дополнительные вопросы: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90"/>
        <w:gridCol w:w="6066"/>
      </w:tblGrid>
      <w:tr w:rsidR="00E16027" w14:paraId="0925FDE4" w14:textId="77777777">
        <w:trPr>
          <w:trHeight w:val="1380"/>
        </w:trPr>
        <w:tc>
          <w:tcPr>
            <w:tcW w:w="4390" w:type="dxa"/>
          </w:tcPr>
          <w:p w14:paraId="0CF97E10" w14:textId="77777777" w:rsidR="00E16027" w:rsidRDefault="0000000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Назовите две причины нулевого притока прямой солнечной радиации в Мурманске с ноября по январь</w:t>
            </w:r>
          </w:p>
          <w:p w14:paraId="5A65D59F" w14:textId="77777777" w:rsidR="00E16027" w:rsidRDefault="00E160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66" w:type="dxa"/>
          </w:tcPr>
          <w:p w14:paraId="0FC11C3E" w14:textId="77777777" w:rsidR="00E16027" w:rsidRDefault="00000000">
            <w:pPr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  <w:t xml:space="preserve">1) Полярная ночь/расположение в высоких широтах </w:t>
            </w:r>
            <w:r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  <w:br/>
              <w:t>(1 балл)</w:t>
            </w:r>
          </w:p>
          <w:p w14:paraId="7E652414" w14:textId="77777777" w:rsidR="00E16027" w:rsidRDefault="00000000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  <w:t>2) Высокий процент облачности, из-за чего поступающая радиация рассеивается (1 балл)</w:t>
            </w:r>
          </w:p>
        </w:tc>
      </w:tr>
      <w:tr w:rsidR="00E16027" w14:paraId="13108D49" w14:textId="77777777">
        <w:trPr>
          <w:trHeight w:val="1380"/>
        </w:trPr>
        <w:tc>
          <w:tcPr>
            <w:tcW w:w="4390" w:type="dxa"/>
          </w:tcPr>
          <w:p w14:paraId="1189D997" w14:textId="77777777" w:rsidR="00E16027" w:rsidRDefault="0000000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Назовите две причины, по которым приток прямой солнечной радиации во Владивостоке в зимние месяцы выше, чем в других указанных городах</w:t>
            </w:r>
          </w:p>
          <w:p w14:paraId="706D2D73" w14:textId="77777777" w:rsidR="00E16027" w:rsidRDefault="00E160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66" w:type="dxa"/>
          </w:tcPr>
          <w:p w14:paraId="27758C71" w14:textId="77777777" w:rsidR="00E16027" w:rsidRDefault="00000000">
            <w:pPr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  <w:t>1) Влияние Сибирского максимума (1 балл)</w:t>
            </w:r>
          </w:p>
          <w:p w14:paraId="639981AC" w14:textId="77777777" w:rsidR="00E16027" w:rsidRDefault="00000000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  <w:t xml:space="preserve">2) Самая низкая широта из перечисленных пунктов </w:t>
            </w:r>
            <w:r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  <w:br/>
              <w:t>(1 балл)</w:t>
            </w:r>
          </w:p>
        </w:tc>
      </w:tr>
      <w:tr w:rsidR="00E16027" w14:paraId="7AB56DB2" w14:textId="77777777">
        <w:trPr>
          <w:trHeight w:val="1144"/>
        </w:trPr>
        <w:tc>
          <w:tcPr>
            <w:tcW w:w="4390" w:type="dxa"/>
          </w:tcPr>
          <w:p w14:paraId="7D08EF46" w14:textId="77777777" w:rsidR="00E16027" w:rsidRDefault="0000000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склоне какой экспозиции в Северном полушарии – северной или южной – будет выше приток прямой солнечной радиации? Почему?</w:t>
            </w:r>
          </w:p>
          <w:p w14:paraId="5AD054C0" w14:textId="77777777" w:rsidR="00E16027" w:rsidRDefault="00E160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66" w:type="dxa"/>
          </w:tcPr>
          <w:p w14:paraId="05504190" w14:textId="77777777" w:rsidR="00E16027" w:rsidRDefault="00000000">
            <w:pP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1) Южная (1 балл)</w:t>
            </w:r>
          </w:p>
          <w:p w14:paraId="72EFF5CB" w14:textId="77777777" w:rsidR="00E16027" w:rsidRDefault="00000000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2) В Северном полушарии на склонах южной экспозиции выше угол падения солнечных лучей, следовательно, выше и поступающая на поверхность прямая солнечная радиация (1 балл).</w:t>
            </w:r>
          </w:p>
        </w:tc>
      </w:tr>
    </w:tbl>
    <w:p w14:paraId="1D3E36BC" w14:textId="77777777" w:rsidR="00E16027" w:rsidRDefault="0000000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i/>
          <w:iCs/>
          <w:color w:val="000000"/>
        </w:rPr>
        <w:t>Всего за задание 10 баллов.</w:t>
      </w:r>
    </w:p>
    <w:p w14:paraId="76C68184" w14:textId="77777777" w:rsidR="00E16027" w:rsidRDefault="0000000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2.</w:t>
      </w: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5098"/>
        <w:gridCol w:w="5387"/>
      </w:tblGrid>
      <w:tr w:rsidR="00E16027" w14:paraId="516A0A9B" w14:textId="77777777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3A023" w14:textId="77777777" w:rsidR="00E16027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Маршруты поездов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329DE" w14:textId="77777777" w:rsidR="00E16027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Географический район</w:t>
            </w:r>
          </w:p>
        </w:tc>
      </w:tr>
      <w:tr w:rsidR="00E16027" w14:paraId="3551B84E" w14:textId="77777777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5B7CB" w14:textId="77777777" w:rsidR="00E16027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Океан, Гилюй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8DEA1" w14:textId="77777777" w:rsidR="00E16027" w:rsidRDefault="00000000">
            <w:pP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Дальний Восток</w:t>
            </w:r>
          </w:p>
        </w:tc>
      </w:tr>
      <w:tr w:rsidR="00E16027" w14:paraId="48EDA804" w14:textId="77777777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85EE1" w14:textId="77777777" w:rsidR="00E16027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Таврия, Кубань, Тихий Дон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CAFB7" w14:textId="77777777" w:rsidR="00E16027" w:rsidRDefault="00000000">
            <w:pP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Европейский Юг</w:t>
            </w:r>
          </w:p>
        </w:tc>
      </w:tr>
      <w:tr w:rsidR="00E16027" w14:paraId="110A64C9" w14:textId="77777777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3858E" w14:textId="77777777" w:rsidR="00E16027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Баргузин, Даурия, Красный Яр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78C32" w14:textId="77777777" w:rsidR="00E16027" w:rsidRDefault="00000000">
            <w:pP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Восточная Сибирь</w:t>
            </w:r>
          </w:p>
        </w:tc>
      </w:tr>
      <w:tr w:rsidR="00E16027" w14:paraId="4C70CF67" w14:textId="77777777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927FE" w14:textId="77777777" w:rsidR="00E16027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Приосколье, Текстильный край, Тургенев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02538" w14:textId="77777777" w:rsidR="00E16027" w:rsidRDefault="00000000">
            <w:pP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Центральная Россия</w:t>
            </w:r>
          </w:p>
        </w:tc>
      </w:tr>
      <w:tr w:rsidR="00E16027" w14:paraId="6D6F8099" w14:textId="77777777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17837" w14:textId="77777777" w:rsidR="00E16027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Иртыш, Омич, Ямал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D88A1" w14:textId="77777777" w:rsidR="00E16027" w:rsidRDefault="00000000">
            <w:pP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Западная Сибирь</w:t>
            </w:r>
          </w:p>
        </w:tc>
      </w:tr>
      <w:tr w:rsidR="00E16027" w14:paraId="2DDC18E7" w14:textId="77777777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54DF0" w14:textId="77777777" w:rsidR="00E16027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Балтийский экспресс, Маяк, Невский экспресс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BE0CF" w14:textId="77777777" w:rsidR="00E16027" w:rsidRDefault="00000000">
            <w:pP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Северо-Запад</w:t>
            </w:r>
          </w:p>
        </w:tc>
      </w:tr>
      <w:tr w:rsidR="00E16027" w14:paraId="2B3CCF97" w14:textId="77777777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41621" w14:textId="77777777" w:rsidR="00E16027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Белые ночи, Арктика, Полярная Стрела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1E360" w14:textId="77777777" w:rsidR="00E16027" w:rsidRDefault="00000000">
            <w:pP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Европейский Север</w:t>
            </w:r>
          </w:p>
        </w:tc>
      </w:tr>
      <w:tr w:rsidR="00E16027" w14:paraId="197D419B" w14:textId="77777777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4950B" w14:textId="77777777" w:rsidR="00E16027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Жигули, Лотос, Сура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6A1E3" w14:textId="77777777" w:rsidR="00E16027" w:rsidRDefault="00000000">
            <w:pP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Поволжье</w:t>
            </w:r>
          </w:p>
        </w:tc>
      </w:tr>
      <w:tr w:rsidR="00E16027" w14:paraId="450B5F10" w14:textId="77777777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A9D5D" w14:textId="77777777" w:rsidR="00E16027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Магнитка, Демидовский экспресс,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40046" w14:textId="77777777" w:rsidR="00E16027" w:rsidRDefault="00000000">
            <w:pP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Урал</w:t>
            </w:r>
          </w:p>
        </w:tc>
      </w:tr>
    </w:tbl>
    <w:p w14:paraId="604AB649" w14:textId="77777777" w:rsidR="00E16027" w:rsidRDefault="00000000">
      <w:pPr>
        <w:jc w:val="right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 1 баллу за каждую правильно заполненную ячейку.</w:t>
      </w:r>
    </w:p>
    <w:p w14:paraId="2D4007AE" w14:textId="77777777" w:rsidR="00E16027" w:rsidRDefault="00E160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C736D0A" w14:textId="77777777" w:rsidR="00E16027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 на дополнительный вопрос:</w:t>
      </w:r>
    </w:p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10456"/>
      </w:tblGrid>
      <w:tr w:rsidR="00E16027" w14:paraId="5C639A27" w14:textId="77777777">
        <w:trPr>
          <w:trHeight w:val="229"/>
        </w:trPr>
        <w:tc>
          <w:tcPr>
            <w:tcW w:w="10456" w:type="dxa"/>
          </w:tcPr>
          <w:p w14:paraId="432ACF68" w14:textId="77777777" w:rsidR="00E16027" w:rsidRDefault="00000000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Норильск/Дудинка (1 балл)</w:t>
            </w:r>
          </w:p>
        </w:tc>
      </w:tr>
    </w:tbl>
    <w:p w14:paraId="741DAE0B" w14:textId="77777777" w:rsidR="00E16027" w:rsidRDefault="00000000">
      <w:pPr>
        <w:jc w:val="right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bookmarkStart w:id="0" w:name="_Hlk184024977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Всего 10 баллов за задание.</w:t>
      </w:r>
    </w:p>
    <w:bookmarkEnd w:id="0"/>
    <w:p w14:paraId="31AAE112" w14:textId="77777777" w:rsidR="00E16027" w:rsidRDefault="00000000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Задание 3. </w:t>
      </w: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5240"/>
        <w:gridCol w:w="4961"/>
      </w:tblGrid>
      <w:tr w:rsidR="00E16027" w14:paraId="02F4BDC8" w14:textId="77777777">
        <w:trPr>
          <w:trHeight w:val="552"/>
        </w:trPr>
        <w:tc>
          <w:tcPr>
            <w:tcW w:w="5240" w:type="dxa"/>
          </w:tcPr>
          <w:p w14:paraId="038939CC" w14:textId="77777777" w:rsidR="00E16027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Река А</w:t>
            </w:r>
          </w:p>
        </w:tc>
        <w:tc>
          <w:tcPr>
            <w:tcW w:w="4961" w:type="dxa"/>
          </w:tcPr>
          <w:p w14:paraId="427AFACF" w14:textId="77777777" w:rsidR="00E16027" w:rsidRDefault="00000000">
            <w:pPr>
              <w:jc w:val="center"/>
              <w:rPr>
                <w:rFonts w:ascii="Times New Roman" w:hAnsi="Times New Roman" w:cs="Times New Roman"/>
                <w:i/>
                <w:iCs/>
                <w:color w:val="FF0000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</w:rPr>
              <w:t>Енисей</w:t>
            </w:r>
          </w:p>
        </w:tc>
      </w:tr>
      <w:tr w:rsidR="00E16027" w14:paraId="232FDA44" w14:textId="77777777">
        <w:trPr>
          <w:trHeight w:val="552"/>
        </w:trPr>
        <w:tc>
          <w:tcPr>
            <w:tcW w:w="5240" w:type="dxa"/>
          </w:tcPr>
          <w:p w14:paraId="02214853" w14:textId="77777777" w:rsidR="00E16027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Назовите столицу государства, расположенную в водосборном бассейне реки А.</w:t>
            </w:r>
          </w:p>
        </w:tc>
        <w:tc>
          <w:tcPr>
            <w:tcW w:w="4961" w:type="dxa"/>
          </w:tcPr>
          <w:p w14:paraId="51E04124" w14:textId="77777777" w:rsidR="00E16027" w:rsidRDefault="00000000">
            <w:pPr>
              <w:jc w:val="center"/>
              <w:rPr>
                <w:rFonts w:ascii="Times New Roman" w:hAnsi="Times New Roman" w:cs="Times New Roman"/>
                <w:i/>
                <w:iCs/>
                <w:color w:val="FF0000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</w:rPr>
              <w:t>Улан-Батор</w:t>
            </w:r>
          </w:p>
        </w:tc>
      </w:tr>
      <w:tr w:rsidR="00E16027" w14:paraId="6B2C41EF" w14:textId="77777777">
        <w:trPr>
          <w:trHeight w:val="552"/>
        </w:trPr>
        <w:tc>
          <w:tcPr>
            <w:tcW w:w="5240" w:type="dxa"/>
          </w:tcPr>
          <w:p w14:paraId="7DD52CE1" w14:textId="77777777" w:rsidR="00E16027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Река Б</w:t>
            </w:r>
          </w:p>
        </w:tc>
        <w:tc>
          <w:tcPr>
            <w:tcW w:w="4961" w:type="dxa"/>
          </w:tcPr>
          <w:p w14:paraId="7627AD32" w14:textId="77777777" w:rsidR="00E16027" w:rsidRDefault="00000000">
            <w:pPr>
              <w:jc w:val="center"/>
              <w:rPr>
                <w:rFonts w:ascii="Times New Roman" w:hAnsi="Times New Roman" w:cs="Times New Roman"/>
                <w:i/>
                <w:iCs/>
                <w:color w:val="FF0000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</w:rPr>
              <w:t>Лена</w:t>
            </w:r>
          </w:p>
        </w:tc>
      </w:tr>
      <w:tr w:rsidR="00E16027" w14:paraId="3BCE1035" w14:textId="77777777">
        <w:trPr>
          <w:trHeight w:val="552"/>
        </w:trPr>
        <w:tc>
          <w:tcPr>
            <w:tcW w:w="5240" w:type="dxa"/>
          </w:tcPr>
          <w:p w14:paraId="1BEA67E3" w14:textId="77777777" w:rsidR="00E16027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Назовите реку, занимающую второе место в России по величине дельты.</w:t>
            </w:r>
          </w:p>
        </w:tc>
        <w:tc>
          <w:tcPr>
            <w:tcW w:w="4961" w:type="dxa"/>
          </w:tcPr>
          <w:p w14:paraId="0AA01EE6" w14:textId="77777777" w:rsidR="00E16027" w:rsidRDefault="00000000">
            <w:pPr>
              <w:jc w:val="center"/>
              <w:rPr>
                <w:rFonts w:ascii="Times New Roman" w:hAnsi="Times New Roman" w:cs="Times New Roman"/>
                <w:i/>
                <w:iCs/>
                <w:color w:val="FF0000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</w:rPr>
              <w:t>Волга</w:t>
            </w:r>
          </w:p>
        </w:tc>
      </w:tr>
      <w:tr w:rsidR="00E16027" w14:paraId="43D25EAD" w14:textId="77777777">
        <w:trPr>
          <w:trHeight w:val="552"/>
        </w:trPr>
        <w:tc>
          <w:tcPr>
            <w:tcW w:w="5240" w:type="dxa"/>
          </w:tcPr>
          <w:p w14:paraId="6B509300" w14:textId="77777777" w:rsidR="00E16027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Река В</w:t>
            </w:r>
          </w:p>
        </w:tc>
        <w:tc>
          <w:tcPr>
            <w:tcW w:w="4961" w:type="dxa"/>
          </w:tcPr>
          <w:p w14:paraId="0D24475C" w14:textId="77777777" w:rsidR="00E16027" w:rsidRDefault="00000000">
            <w:pPr>
              <w:jc w:val="center"/>
              <w:rPr>
                <w:rFonts w:ascii="Times New Roman" w:hAnsi="Times New Roman" w:cs="Times New Roman"/>
                <w:i/>
                <w:iCs/>
                <w:color w:val="FF0000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</w:rPr>
              <w:t>Обь</w:t>
            </w:r>
          </w:p>
        </w:tc>
      </w:tr>
      <w:tr w:rsidR="00E16027" w14:paraId="66A590CE" w14:textId="77777777">
        <w:trPr>
          <w:trHeight w:val="552"/>
        </w:trPr>
        <w:tc>
          <w:tcPr>
            <w:tcW w:w="5240" w:type="dxa"/>
          </w:tcPr>
          <w:p w14:paraId="7886ECE9" w14:textId="77777777" w:rsidR="00E16027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Назовите город, в котором расположена единственная ГЭС на реке В.</w:t>
            </w:r>
          </w:p>
        </w:tc>
        <w:tc>
          <w:tcPr>
            <w:tcW w:w="4961" w:type="dxa"/>
          </w:tcPr>
          <w:p w14:paraId="6B3B8D38" w14:textId="77777777" w:rsidR="00E16027" w:rsidRDefault="00000000">
            <w:pPr>
              <w:jc w:val="center"/>
              <w:rPr>
                <w:rFonts w:ascii="Times New Roman" w:hAnsi="Times New Roman" w:cs="Times New Roman"/>
                <w:i/>
                <w:iCs/>
                <w:color w:val="FF0000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</w:rPr>
              <w:t>Новосибирск</w:t>
            </w:r>
          </w:p>
        </w:tc>
      </w:tr>
      <w:tr w:rsidR="00E16027" w14:paraId="627BD6C1" w14:textId="77777777">
        <w:trPr>
          <w:trHeight w:val="552"/>
        </w:trPr>
        <w:tc>
          <w:tcPr>
            <w:tcW w:w="5240" w:type="dxa"/>
          </w:tcPr>
          <w:p w14:paraId="78B12B97" w14:textId="77777777" w:rsidR="00E16027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Река Г</w:t>
            </w:r>
          </w:p>
        </w:tc>
        <w:tc>
          <w:tcPr>
            <w:tcW w:w="4961" w:type="dxa"/>
          </w:tcPr>
          <w:p w14:paraId="3FE22A41" w14:textId="77777777" w:rsidR="00E16027" w:rsidRDefault="00000000">
            <w:pPr>
              <w:jc w:val="center"/>
              <w:rPr>
                <w:rFonts w:ascii="Times New Roman" w:hAnsi="Times New Roman" w:cs="Times New Roman"/>
                <w:i/>
                <w:iCs/>
                <w:color w:val="FF0000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</w:rPr>
              <w:t>Северная Двина</w:t>
            </w:r>
          </w:p>
        </w:tc>
      </w:tr>
      <w:tr w:rsidR="00E16027" w14:paraId="385BD391" w14:textId="77777777">
        <w:trPr>
          <w:trHeight w:val="552"/>
        </w:trPr>
        <w:tc>
          <w:tcPr>
            <w:tcW w:w="5240" w:type="dxa"/>
          </w:tcPr>
          <w:p w14:paraId="43EA8D78" w14:textId="77777777" w:rsidR="00E16027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Назовите административный центр субъекта, расположенного в устье реки Г</w:t>
            </w:r>
          </w:p>
        </w:tc>
        <w:tc>
          <w:tcPr>
            <w:tcW w:w="4961" w:type="dxa"/>
          </w:tcPr>
          <w:p w14:paraId="184208E4" w14:textId="77777777" w:rsidR="00E16027" w:rsidRDefault="00000000">
            <w:pPr>
              <w:jc w:val="center"/>
              <w:rPr>
                <w:rFonts w:ascii="Times New Roman" w:hAnsi="Times New Roman" w:cs="Times New Roman"/>
                <w:i/>
                <w:iCs/>
                <w:color w:val="FF0000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</w:rPr>
              <w:t>Архангельск</w:t>
            </w:r>
          </w:p>
        </w:tc>
      </w:tr>
      <w:tr w:rsidR="00E16027" w14:paraId="04F27F04" w14:textId="77777777">
        <w:trPr>
          <w:trHeight w:val="552"/>
        </w:trPr>
        <w:tc>
          <w:tcPr>
            <w:tcW w:w="5240" w:type="dxa"/>
          </w:tcPr>
          <w:p w14:paraId="35D0391E" w14:textId="77777777" w:rsidR="00E16027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Река Д</w:t>
            </w:r>
          </w:p>
        </w:tc>
        <w:tc>
          <w:tcPr>
            <w:tcW w:w="4961" w:type="dxa"/>
          </w:tcPr>
          <w:p w14:paraId="102C0CC4" w14:textId="77777777" w:rsidR="00E16027" w:rsidRDefault="00000000">
            <w:pPr>
              <w:jc w:val="center"/>
              <w:rPr>
                <w:rFonts w:ascii="Times New Roman" w:hAnsi="Times New Roman" w:cs="Times New Roman"/>
                <w:i/>
                <w:iCs/>
                <w:color w:val="FF0000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</w:rPr>
              <w:t>Колыма</w:t>
            </w:r>
          </w:p>
        </w:tc>
      </w:tr>
      <w:tr w:rsidR="00E16027" w14:paraId="05C7A135" w14:textId="77777777">
        <w:trPr>
          <w:trHeight w:val="552"/>
        </w:trPr>
        <w:tc>
          <w:tcPr>
            <w:tcW w:w="5240" w:type="dxa"/>
          </w:tcPr>
          <w:p w14:paraId="65FF7EB0" w14:textId="77777777" w:rsidR="00E16027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Назовите ценный металл, добываемый на территории бассейна реки Д</w:t>
            </w:r>
          </w:p>
        </w:tc>
        <w:tc>
          <w:tcPr>
            <w:tcW w:w="4961" w:type="dxa"/>
          </w:tcPr>
          <w:p w14:paraId="15AC15A9" w14:textId="3FE4710A" w:rsidR="00E16027" w:rsidRDefault="00000000">
            <w:pPr>
              <w:jc w:val="center"/>
              <w:rPr>
                <w:rFonts w:ascii="Times New Roman" w:hAnsi="Times New Roman" w:cs="Times New Roman"/>
                <w:i/>
                <w:iCs/>
                <w:color w:val="FF0000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</w:rPr>
              <w:t>Золото</w:t>
            </w:r>
            <w:r w:rsidR="003623C7">
              <w:rPr>
                <w:rFonts w:ascii="Times New Roman" w:hAnsi="Times New Roman" w:cs="Times New Roman"/>
                <w:i/>
                <w:iCs/>
                <w:color w:val="FF0000"/>
              </w:rPr>
              <w:t xml:space="preserve"> / серебро</w:t>
            </w:r>
          </w:p>
        </w:tc>
      </w:tr>
    </w:tbl>
    <w:p w14:paraId="56801331" w14:textId="77777777" w:rsidR="00E16027" w:rsidRDefault="00000000">
      <w:pPr>
        <w:jc w:val="right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 1 баллу за каждую правильно заполненную ячейку. Всего 10 баллов.</w:t>
      </w:r>
    </w:p>
    <w:p w14:paraId="0A6D2DB3" w14:textId="77777777" w:rsidR="00E16027" w:rsidRDefault="00000000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Задание 4. </w:t>
      </w:r>
    </w:p>
    <w:p w14:paraId="197ED8E9" w14:textId="77777777" w:rsidR="00E16027" w:rsidRDefault="00000000" w:rsidP="00E3201E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55BCF47" wp14:editId="7E2BA58A">
            <wp:extent cx="5991367" cy="3947405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8630" cy="3952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25434EB" w14:textId="77777777" w:rsidR="00E16027" w:rsidRDefault="00000000">
      <w:pPr>
        <w:jc w:val="right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>По 1 баллу за каждую правильно заполненную ячейку. Всего 10 баллов.</w:t>
      </w:r>
    </w:p>
    <w:p w14:paraId="637EDFC7" w14:textId="77777777" w:rsidR="00E16027" w:rsidRDefault="00000000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Максимальный балл за выполнение всех заданий – 60 баллов.</w:t>
      </w:r>
    </w:p>
    <w:sectPr w:rsidR="00E16027">
      <w:pgSz w:w="11906" w:h="16838"/>
      <w:pgMar w:top="426" w:right="720" w:bottom="567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027"/>
    <w:rsid w:val="003623C7"/>
    <w:rsid w:val="00A41CF9"/>
    <w:rsid w:val="00B21FE9"/>
    <w:rsid w:val="00E16027"/>
    <w:rsid w:val="00E3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3A092"/>
  <w15:chartTrackingRefBased/>
  <w15:docId w15:val="{5C8BBBFA-8665-4FB0-83A6-B59474EF2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54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 географии, картографии и геоинформатики УдГУ</dc:creator>
  <cp:keywords/>
  <dc:description/>
  <cp:lastModifiedBy>Павел Ситников</cp:lastModifiedBy>
  <cp:revision>11</cp:revision>
  <dcterms:created xsi:type="dcterms:W3CDTF">2024-12-02T05:01:00Z</dcterms:created>
  <dcterms:modified xsi:type="dcterms:W3CDTF">2024-12-02T19:36:00Z</dcterms:modified>
</cp:coreProperties>
</file>