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F83" w:rsidRPr="004D269F" w:rsidRDefault="00796F83" w:rsidP="00796F83">
      <w:pPr>
        <w:shd w:val="clear" w:color="auto" w:fill="FFFFFF"/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pacing w:val="-4"/>
          <w:sz w:val="24"/>
          <w:szCs w:val="24"/>
        </w:rPr>
      </w:pPr>
      <w:r w:rsidRPr="004D269F">
        <w:rPr>
          <w:rFonts w:ascii="Times New Roman" w:eastAsiaTheme="minorEastAsia" w:hAnsi="Times New Roman" w:cs="Times New Roman"/>
          <w:b/>
          <w:spacing w:val="-4"/>
          <w:sz w:val="24"/>
          <w:szCs w:val="24"/>
        </w:rPr>
        <w:t>ВСЕРОССИЙСКАЯ ОЛИМПИАДА ШКОЛЬНИКОВ</w:t>
      </w:r>
    </w:p>
    <w:p w:rsidR="00796F83" w:rsidRPr="004D269F" w:rsidRDefault="00796F83" w:rsidP="00796F83">
      <w:pPr>
        <w:shd w:val="clear" w:color="auto" w:fill="FFFFFF"/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pacing w:val="-4"/>
          <w:sz w:val="24"/>
          <w:szCs w:val="24"/>
        </w:rPr>
      </w:pPr>
      <w:r w:rsidRPr="004D269F">
        <w:rPr>
          <w:rFonts w:ascii="Times New Roman" w:eastAsiaTheme="minorEastAsia" w:hAnsi="Times New Roman" w:cs="Times New Roman"/>
          <w:b/>
          <w:spacing w:val="-4"/>
          <w:sz w:val="24"/>
          <w:szCs w:val="24"/>
        </w:rPr>
        <w:t>ПО ОСНОВАМ БЕЗОПАСНОСТИ ЖИЗНЕДЕЯТЕЛЬНОСТИ</w:t>
      </w:r>
    </w:p>
    <w:p w:rsidR="00796F83" w:rsidRPr="004D269F" w:rsidRDefault="00796F83" w:rsidP="00796F83">
      <w:pPr>
        <w:shd w:val="clear" w:color="auto" w:fill="FFFFFF"/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pacing w:val="20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pacing w:val="20"/>
          <w:sz w:val="24"/>
          <w:szCs w:val="24"/>
        </w:rPr>
        <w:t>Ш</w:t>
      </w:r>
      <w:r w:rsidRPr="004D269F">
        <w:rPr>
          <w:rFonts w:ascii="Times New Roman" w:eastAsiaTheme="minorEastAsia" w:hAnsi="Times New Roman" w:cs="Times New Roman"/>
          <w:b/>
          <w:spacing w:val="20"/>
          <w:sz w:val="24"/>
          <w:szCs w:val="24"/>
        </w:rPr>
        <w:t>кольный этап</w:t>
      </w:r>
    </w:p>
    <w:p w:rsidR="00796F83" w:rsidRPr="004D269F" w:rsidRDefault="00796F83" w:rsidP="00796F83">
      <w:pPr>
        <w:shd w:val="clear" w:color="auto" w:fill="FFFFFF"/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pacing w:val="20"/>
          <w:sz w:val="24"/>
          <w:szCs w:val="24"/>
        </w:rPr>
      </w:pPr>
      <w:r w:rsidRPr="004D269F">
        <w:rPr>
          <w:rFonts w:ascii="Times New Roman" w:eastAsiaTheme="minorEastAsia" w:hAnsi="Times New Roman" w:cs="Times New Roman"/>
          <w:b/>
          <w:spacing w:val="20"/>
          <w:sz w:val="24"/>
          <w:szCs w:val="24"/>
        </w:rPr>
        <w:t>2020-2021 учебный год</w:t>
      </w:r>
    </w:p>
    <w:p w:rsidR="00796F83" w:rsidRPr="00EC2F55" w:rsidRDefault="00796F83" w:rsidP="00796F83">
      <w:pPr>
        <w:shd w:val="clear" w:color="auto" w:fill="FFFFFF"/>
        <w:spacing w:line="240" w:lineRule="auto"/>
        <w:ind w:firstLine="709"/>
        <w:contextualSpacing/>
        <w:jc w:val="center"/>
        <w:rPr>
          <w:rFonts w:eastAsiaTheme="minorEastAsia"/>
          <w:sz w:val="16"/>
          <w:szCs w:val="16"/>
        </w:rPr>
      </w:pPr>
      <w:r w:rsidRPr="00E96B44">
        <w:rPr>
          <w:rFonts w:eastAsiaTheme="minorEastAsia"/>
          <w:noProof/>
        </w:rPr>
        <w:pict>
          <v:line id="Прямая соединительная линия 118" o:spid="_x0000_s1026" style="position:absolute;left:0;text-align:left;z-index:251660288;visibility:visible;mso-wrap-distance-top:-3e-5mm;mso-wrap-distance-bottom:-3e-5mm" from="19.5pt,5.3pt" to="503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CRl+m7VgIAAGgEAAAOAAAAAAAAAAAAAAAAAC4CAABkcnMvZTJvRG9jLnhtbFBLAQItABQA&#10;BgAIAAAAIQDta1Qi2gAAAAYBAAAPAAAAAAAAAAAAAAAAALAEAABkcnMvZG93bnJldi54bWxQSwUG&#10;AAAAAAQABADzAAAAtwUAAAAA&#10;" strokeweight="3pt">
            <v:stroke linestyle="thinThin"/>
          </v:line>
        </w:pict>
      </w:r>
    </w:p>
    <w:p w:rsidR="00796F83" w:rsidRPr="00EC2F55" w:rsidRDefault="00796F83" w:rsidP="00796F83">
      <w:pPr>
        <w:shd w:val="clear" w:color="auto" w:fill="FFFFFF"/>
        <w:spacing w:line="240" w:lineRule="auto"/>
        <w:ind w:firstLine="709"/>
        <w:contextualSpacing/>
        <w:jc w:val="center"/>
        <w:rPr>
          <w:rFonts w:eastAsiaTheme="minorEastAsia"/>
          <w:b/>
          <w:sz w:val="28"/>
          <w:szCs w:val="28"/>
        </w:rPr>
      </w:pPr>
    </w:p>
    <w:p w:rsidR="00796F83" w:rsidRPr="00796F83" w:rsidRDefault="00796F83" w:rsidP="00796F83">
      <w:pPr>
        <w:shd w:val="clear" w:color="auto" w:fill="FFFFFF"/>
        <w:spacing w:after="0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381C1A">
        <w:rPr>
          <w:rFonts w:ascii="Times New Roman" w:hAnsi="Times New Roman"/>
          <w:b/>
          <w:caps/>
          <w:sz w:val="24"/>
          <w:szCs w:val="24"/>
        </w:rPr>
        <w:t>практический</w:t>
      </w:r>
      <w:r w:rsidRPr="00381C1A">
        <w:rPr>
          <w:rFonts w:ascii="Times New Roman" w:hAnsi="Times New Roman"/>
          <w:b/>
          <w:sz w:val="24"/>
          <w:szCs w:val="24"/>
        </w:rPr>
        <w:t xml:space="preserve"> </w:t>
      </w:r>
      <w:r w:rsidRPr="00381C1A">
        <w:rPr>
          <w:rFonts w:ascii="Times New Roman" w:hAnsi="Times New Roman"/>
          <w:b/>
          <w:caps/>
          <w:sz w:val="24"/>
          <w:szCs w:val="24"/>
        </w:rPr>
        <w:t>тур</w:t>
      </w:r>
    </w:p>
    <w:p w:rsidR="00796F83" w:rsidRDefault="00796F83" w:rsidP="00796F83">
      <w:pPr>
        <w:spacing w:after="0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10-11 классы</w:t>
      </w:r>
    </w:p>
    <w:p w:rsidR="00796F83" w:rsidRDefault="00796F83" w:rsidP="00796F83">
      <w:pPr>
        <w:spacing w:after="0"/>
        <w:contextualSpacing/>
        <w:jc w:val="center"/>
        <w:rPr>
          <w:rFonts w:ascii="Times New Roman" w:hAnsi="Times New Roman"/>
          <w:b/>
        </w:rPr>
      </w:pPr>
    </w:p>
    <w:p w:rsidR="00796F83" w:rsidRPr="006F3D6C" w:rsidRDefault="00796F83" w:rsidP="00796F83">
      <w:pPr>
        <w:spacing w:after="0"/>
        <w:contextualSpacing/>
        <w:jc w:val="both"/>
        <w:rPr>
          <w:rFonts w:ascii="Times New Roman" w:hAnsi="Times New Roman"/>
          <w:b/>
        </w:rPr>
      </w:pPr>
      <w:r w:rsidRPr="006F3D6C">
        <w:rPr>
          <w:rFonts w:ascii="Times New Roman" w:hAnsi="Times New Roman"/>
          <w:b/>
        </w:rPr>
        <w:t>Задание 1. Провести неполную разборку и сборку ММГ АК-74.</w:t>
      </w:r>
    </w:p>
    <w:p w:rsidR="00796F83" w:rsidRPr="006F3D6C" w:rsidRDefault="00796F83" w:rsidP="00796F83">
      <w:pPr>
        <w:spacing w:after="0"/>
        <w:ind w:firstLine="709"/>
        <w:contextualSpacing/>
        <w:jc w:val="both"/>
        <w:rPr>
          <w:rFonts w:ascii="Times New Roman" w:hAnsi="Times New Roman"/>
          <w:b/>
        </w:rPr>
      </w:pPr>
      <w:r w:rsidRPr="006F3D6C">
        <w:rPr>
          <w:rFonts w:ascii="Times New Roman" w:hAnsi="Times New Roman"/>
          <w:b/>
        </w:rPr>
        <w:t>Максимальное количество баллов – 5 баллов.</w:t>
      </w:r>
    </w:p>
    <w:p w:rsidR="00796F83" w:rsidRPr="006F3D6C" w:rsidRDefault="00796F83" w:rsidP="00796F83">
      <w:pPr>
        <w:spacing w:before="150" w:after="150" w:line="240" w:lineRule="auto"/>
        <w:ind w:right="301"/>
        <w:contextualSpacing/>
        <w:rPr>
          <w:rFonts w:ascii="Times New Roman" w:hAnsi="Times New Roman"/>
          <w:b/>
          <w:bCs/>
        </w:rPr>
      </w:pPr>
      <w:r w:rsidRPr="006F3D6C">
        <w:rPr>
          <w:rFonts w:ascii="Times New Roman" w:hAnsi="Times New Roman"/>
          <w:b/>
          <w:bCs/>
        </w:rPr>
        <w:t>Условия выполнения норматива.</w:t>
      </w:r>
    </w:p>
    <w:p w:rsidR="00796F83" w:rsidRPr="006F3D6C" w:rsidRDefault="00796F83" w:rsidP="00796F83">
      <w:pPr>
        <w:spacing w:before="150" w:after="150" w:line="240" w:lineRule="auto"/>
        <w:ind w:right="301"/>
        <w:contextualSpacing/>
        <w:rPr>
          <w:rFonts w:ascii="Times New Roman" w:hAnsi="Times New Roman"/>
        </w:rPr>
      </w:pPr>
    </w:p>
    <w:p w:rsidR="00796F83" w:rsidRPr="006F3D6C" w:rsidRDefault="00796F83" w:rsidP="00796F83">
      <w:pPr>
        <w:spacing w:before="150" w:after="150" w:line="240" w:lineRule="auto"/>
        <w:ind w:right="301"/>
        <w:contextualSpacing/>
        <w:rPr>
          <w:rFonts w:ascii="Times New Roman" w:hAnsi="Times New Roman"/>
        </w:rPr>
      </w:pPr>
      <w:r w:rsidRPr="006F3D6C">
        <w:rPr>
          <w:rFonts w:ascii="Times New Roman" w:hAnsi="Times New Roman"/>
        </w:rPr>
        <w:t>1. Автомат лежит на столе (чистой подстилке) дульной частью вперед.</w:t>
      </w:r>
    </w:p>
    <w:p w:rsidR="00796F83" w:rsidRPr="006F3D6C" w:rsidRDefault="00796F83" w:rsidP="00796F83">
      <w:pPr>
        <w:spacing w:before="150" w:after="150" w:line="240" w:lineRule="auto"/>
        <w:ind w:right="301"/>
        <w:contextualSpacing/>
        <w:rPr>
          <w:rFonts w:ascii="Times New Roman" w:hAnsi="Times New Roman"/>
        </w:rPr>
      </w:pPr>
      <w:r w:rsidRPr="006F3D6C">
        <w:rPr>
          <w:rFonts w:ascii="Times New Roman" w:hAnsi="Times New Roman"/>
        </w:rPr>
        <w:t xml:space="preserve">2. </w:t>
      </w:r>
      <w:proofErr w:type="gramStart"/>
      <w:r w:rsidRPr="006F3D6C">
        <w:rPr>
          <w:rFonts w:ascii="Times New Roman" w:hAnsi="Times New Roman"/>
        </w:rPr>
        <w:t>Обучаемый</w:t>
      </w:r>
      <w:proofErr w:type="gramEnd"/>
      <w:r>
        <w:rPr>
          <w:rFonts w:ascii="Times New Roman" w:hAnsi="Times New Roman"/>
        </w:rPr>
        <w:t xml:space="preserve"> </w:t>
      </w:r>
      <w:r w:rsidRPr="006F3D6C">
        <w:rPr>
          <w:rFonts w:ascii="Times New Roman" w:hAnsi="Times New Roman"/>
        </w:rPr>
        <w:t xml:space="preserve"> находится у оружия (на исходном положении) с опущенными руками.</w:t>
      </w:r>
    </w:p>
    <w:p w:rsidR="00796F83" w:rsidRPr="006F3D6C" w:rsidRDefault="00796F83" w:rsidP="00796F83">
      <w:pPr>
        <w:spacing w:before="150" w:after="150" w:line="240" w:lineRule="auto"/>
        <w:ind w:right="301"/>
        <w:contextualSpacing/>
        <w:rPr>
          <w:rFonts w:ascii="Times New Roman" w:hAnsi="Times New Roman"/>
          <w:b/>
          <w:bCs/>
        </w:rPr>
      </w:pPr>
    </w:p>
    <w:p w:rsidR="00796F83" w:rsidRPr="006F3D6C" w:rsidRDefault="00796F83" w:rsidP="00796F83">
      <w:pPr>
        <w:spacing w:before="150" w:after="150" w:line="240" w:lineRule="auto"/>
        <w:ind w:right="301"/>
        <w:contextualSpacing/>
        <w:rPr>
          <w:rFonts w:ascii="Times New Roman" w:hAnsi="Times New Roman"/>
        </w:rPr>
      </w:pPr>
      <w:r w:rsidRPr="006F3D6C">
        <w:rPr>
          <w:rFonts w:ascii="Times New Roman" w:hAnsi="Times New Roman"/>
          <w:b/>
          <w:bCs/>
        </w:rPr>
        <w:t>Порядок выполнения норматива</w:t>
      </w:r>
    </w:p>
    <w:p w:rsidR="00796F83" w:rsidRPr="006F3D6C" w:rsidRDefault="00796F83" w:rsidP="00796F83">
      <w:pPr>
        <w:spacing w:before="150" w:after="150" w:line="240" w:lineRule="auto"/>
        <w:ind w:right="301"/>
        <w:contextualSpacing/>
        <w:rPr>
          <w:rFonts w:ascii="Times New Roman" w:hAnsi="Times New Roman"/>
        </w:rPr>
      </w:pPr>
      <w:r w:rsidRPr="006F3D6C">
        <w:rPr>
          <w:rFonts w:ascii="Times New Roman" w:hAnsi="Times New Roman"/>
        </w:rPr>
        <w:t xml:space="preserve">Руководитель занятия подает команду: </w:t>
      </w:r>
      <w:r w:rsidRPr="006F3D6C">
        <w:rPr>
          <w:rFonts w:ascii="Times New Roman" w:hAnsi="Times New Roman"/>
          <w:b/>
          <w:bCs/>
        </w:rPr>
        <w:t>«К неполной разборке оружия – ПРИСТУПИТЬ».</w:t>
      </w:r>
    </w:p>
    <w:p w:rsidR="00796F83" w:rsidRPr="006F3D6C" w:rsidRDefault="00796F83" w:rsidP="00796F83">
      <w:pPr>
        <w:spacing w:before="150" w:after="150" w:line="240" w:lineRule="auto"/>
        <w:ind w:right="301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При выполнении неполной разборки</w:t>
      </w:r>
      <w:r w:rsidRPr="006F3D6C">
        <w:rPr>
          <w:rFonts w:ascii="Times New Roman" w:hAnsi="Times New Roman"/>
        </w:rPr>
        <w:t xml:space="preserve"> автомата обучаемый отделяет магазин и проверяет, нет ли патрона в патроннике. Последовательно отделяет шомпол, крышку ствольной коробки, возвратный механизм, затворную раму с затвором, затвор от затворной рамы и газовую трубку со ствольной накладкой.</w:t>
      </w:r>
    </w:p>
    <w:p w:rsidR="00796F83" w:rsidRPr="006F3D6C" w:rsidRDefault="00796F83" w:rsidP="00796F83">
      <w:pPr>
        <w:spacing w:before="150" w:after="150" w:line="240" w:lineRule="auto"/>
        <w:ind w:right="301"/>
        <w:contextualSpacing/>
        <w:rPr>
          <w:rFonts w:ascii="Times New Roman" w:hAnsi="Times New Roman"/>
        </w:rPr>
      </w:pPr>
      <w:r w:rsidRPr="006F3D6C">
        <w:rPr>
          <w:rFonts w:ascii="Times New Roman" w:hAnsi="Times New Roman"/>
        </w:rPr>
        <w:t>Сборка проводится в обратном порядке.</w:t>
      </w:r>
    </w:p>
    <w:p w:rsidR="00796F83" w:rsidRPr="006F3D6C" w:rsidRDefault="00796F83" w:rsidP="00796F83">
      <w:pPr>
        <w:spacing w:after="0"/>
        <w:contextualSpacing/>
        <w:jc w:val="both"/>
        <w:rPr>
          <w:rFonts w:ascii="Times New Roman" w:hAnsi="Times New Roman"/>
          <w:b/>
        </w:rPr>
      </w:pPr>
    </w:p>
    <w:tbl>
      <w:tblPr>
        <w:tblStyle w:val="a3"/>
        <w:tblW w:w="0" w:type="auto"/>
        <w:tblLook w:val="04A0"/>
      </w:tblPr>
      <w:tblGrid>
        <w:gridCol w:w="1505"/>
        <w:gridCol w:w="1505"/>
        <w:gridCol w:w="1505"/>
      </w:tblGrid>
      <w:tr w:rsidR="00796F83" w:rsidRPr="006F3D6C" w:rsidTr="0002602E">
        <w:tc>
          <w:tcPr>
            <w:tcW w:w="1505" w:type="dxa"/>
          </w:tcPr>
          <w:p w:rsidR="00796F83" w:rsidRPr="006F3D6C" w:rsidRDefault="00796F83" w:rsidP="0002602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6F3D6C">
              <w:rPr>
                <w:rFonts w:ascii="Times New Roman" w:hAnsi="Times New Roman"/>
                <w:color w:val="000000"/>
              </w:rPr>
              <w:t xml:space="preserve">Баллы </w:t>
            </w:r>
          </w:p>
        </w:tc>
        <w:tc>
          <w:tcPr>
            <w:tcW w:w="1505" w:type="dxa"/>
          </w:tcPr>
          <w:p w:rsidR="00796F83" w:rsidRPr="006F3D6C" w:rsidRDefault="00796F83" w:rsidP="0002602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6F3D6C">
              <w:rPr>
                <w:rFonts w:ascii="Times New Roman" w:hAnsi="Times New Roman"/>
                <w:color w:val="000000"/>
              </w:rPr>
              <w:t xml:space="preserve">Разборка </w:t>
            </w:r>
          </w:p>
        </w:tc>
        <w:tc>
          <w:tcPr>
            <w:tcW w:w="1505" w:type="dxa"/>
          </w:tcPr>
          <w:p w:rsidR="00796F83" w:rsidRPr="006F3D6C" w:rsidRDefault="00796F83" w:rsidP="0002602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6F3D6C">
              <w:rPr>
                <w:rFonts w:ascii="Times New Roman" w:hAnsi="Times New Roman"/>
                <w:color w:val="000000"/>
              </w:rPr>
              <w:t xml:space="preserve">Сборка </w:t>
            </w:r>
          </w:p>
        </w:tc>
      </w:tr>
      <w:tr w:rsidR="00796F83" w:rsidRPr="006F3D6C" w:rsidTr="0002602E">
        <w:tc>
          <w:tcPr>
            <w:tcW w:w="1505" w:type="dxa"/>
          </w:tcPr>
          <w:p w:rsidR="00796F83" w:rsidRPr="006F3D6C" w:rsidRDefault="00796F83" w:rsidP="0002602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6F3D6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05" w:type="dxa"/>
          </w:tcPr>
          <w:p w:rsidR="00796F83" w:rsidRPr="006F3D6C" w:rsidRDefault="00796F83" w:rsidP="0002602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6F3D6C">
              <w:rPr>
                <w:rFonts w:ascii="Times New Roman" w:hAnsi="Times New Roman"/>
                <w:color w:val="000000"/>
              </w:rPr>
              <w:t>15 сек</w:t>
            </w:r>
          </w:p>
        </w:tc>
        <w:tc>
          <w:tcPr>
            <w:tcW w:w="1505" w:type="dxa"/>
          </w:tcPr>
          <w:p w:rsidR="00796F83" w:rsidRPr="006F3D6C" w:rsidRDefault="00796F83" w:rsidP="0002602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6F3D6C">
              <w:rPr>
                <w:rFonts w:ascii="Times New Roman" w:hAnsi="Times New Roman"/>
                <w:color w:val="000000"/>
              </w:rPr>
              <w:t>25 сек</w:t>
            </w:r>
          </w:p>
        </w:tc>
      </w:tr>
      <w:tr w:rsidR="00796F83" w:rsidRPr="006F3D6C" w:rsidTr="0002602E">
        <w:tc>
          <w:tcPr>
            <w:tcW w:w="1505" w:type="dxa"/>
          </w:tcPr>
          <w:p w:rsidR="00796F83" w:rsidRPr="006F3D6C" w:rsidRDefault="00796F83" w:rsidP="0002602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6F3D6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05" w:type="dxa"/>
          </w:tcPr>
          <w:p w:rsidR="00796F83" w:rsidRPr="006F3D6C" w:rsidRDefault="00796F83" w:rsidP="0002602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6F3D6C">
              <w:rPr>
                <w:rFonts w:ascii="Times New Roman" w:hAnsi="Times New Roman"/>
                <w:color w:val="000000"/>
              </w:rPr>
              <w:t>17 сек</w:t>
            </w:r>
          </w:p>
        </w:tc>
        <w:tc>
          <w:tcPr>
            <w:tcW w:w="1505" w:type="dxa"/>
          </w:tcPr>
          <w:p w:rsidR="00796F83" w:rsidRPr="006F3D6C" w:rsidRDefault="00796F83" w:rsidP="0002602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6F3D6C">
              <w:rPr>
                <w:rFonts w:ascii="Times New Roman" w:hAnsi="Times New Roman"/>
                <w:color w:val="000000"/>
              </w:rPr>
              <w:t>27 сек</w:t>
            </w:r>
          </w:p>
        </w:tc>
      </w:tr>
      <w:tr w:rsidR="00796F83" w:rsidRPr="006F3D6C" w:rsidTr="0002602E">
        <w:tc>
          <w:tcPr>
            <w:tcW w:w="1505" w:type="dxa"/>
          </w:tcPr>
          <w:p w:rsidR="00796F83" w:rsidRPr="006F3D6C" w:rsidRDefault="00796F83" w:rsidP="0002602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6F3D6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05" w:type="dxa"/>
          </w:tcPr>
          <w:p w:rsidR="00796F83" w:rsidRPr="006F3D6C" w:rsidRDefault="00796F83" w:rsidP="0002602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6F3D6C">
              <w:rPr>
                <w:rFonts w:ascii="Times New Roman" w:hAnsi="Times New Roman"/>
                <w:color w:val="000000"/>
              </w:rPr>
              <w:t>19 сек</w:t>
            </w:r>
          </w:p>
        </w:tc>
        <w:tc>
          <w:tcPr>
            <w:tcW w:w="1505" w:type="dxa"/>
          </w:tcPr>
          <w:p w:rsidR="00796F83" w:rsidRPr="006F3D6C" w:rsidRDefault="00796F83" w:rsidP="0002602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6F3D6C">
              <w:rPr>
                <w:rFonts w:ascii="Times New Roman" w:hAnsi="Times New Roman"/>
                <w:color w:val="000000"/>
              </w:rPr>
              <w:t>30 сек</w:t>
            </w:r>
          </w:p>
        </w:tc>
      </w:tr>
      <w:tr w:rsidR="00796F83" w:rsidRPr="006F3D6C" w:rsidTr="0002602E">
        <w:tc>
          <w:tcPr>
            <w:tcW w:w="1505" w:type="dxa"/>
          </w:tcPr>
          <w:p w:rsidR="00796F83" w:rsidRPr="006F3D6C" w:rsidRDefault="00796F83" w:rsidP="0002602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6F3D6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05" w:type="dxa"/>
          </w:tcPr>
          <w:p w:rsidR="00796F83" w:rsidRPr="006F3D6C" w:rsidRDefault="00796F83" w:rsidP="0002602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6F3D6C">
              <w:rPr>
                <w:rFonts w:ascii="Times New Roman" w:hAnsi="Times New Roman"/>
                <w:color w:val="000000"/>
              </w:rPr>
              <w:t>22 сек</w:t>
            </w:r>
          </w:p>
        </w:tc>
        <w:tc>
          <w:tcPr>
            <w:tcW w:w="1505" w:type="dxa"/>
          </w:tcPr>
          <w:p w:rsidR="00796F83" w:rsidRPr="006F3D6C" w:rsidRDefault="00796F83" w:rsidP="0002602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6F3D6C">
              <w:rPr>
                <w:rFonts w:ascii="Times New Roman" w:hAnsi="Times New Roman"/>
                <w:color w:val="000000"/>
              </w:rPr>
              <w:t>33 сек</w:t>
            </w:r>
          </w:p>
        </w:tc>
      </w:tr>
      <w:tr w:rsidR="00796F83" w:rsidRPr="006F3D6C" w:rsidTr="0002602E">
        <w:tc>
          <w:tcPr>
            <w:tcW w:w="1505" w:type="dxa"/>
          </w:tcPr>
          <w:p w:rsidR="00796F83" w:rsidRPr="006F3D6C" w:rsidRDefault="00796F83" w:rsidP="0002602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6F3D6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05" w:type="dxa"/>
          </w:tcPr>
          <w:p w:rsidR="00796F83" w:rsidRPr="006F3D6C" w:rsidRDefault="00796F83" w:rsidP="0002602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6F3D6C">
              <w:rPr>
                <w:rFonts w:ascii="Times New Roman" w:hAnsi="Times New Roman"/>
                <w:color w:val="000000"/>
              </w:rPr>
              <w:t>25 сек</w:t>
            </w:r>
          </w:p>
        </w:tc>
        <w:tc>
          <w:tcPr>
            <w:tcW w:w="1505" w:type="dxa"/>
          </w:tcPr>
          <w:p w:rsidR="00796F83" w:rsidRPr="006F3D6C" w:rsidRDefault="00796F83" w:rsidP="0002602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6F3D6C">
              <w:rPr>
                <w:rFonts w:ascii="Times New Roman" w:hAnsi="Times New Roman"/>
                <w:color w:val="000000"/>
              </w:rPr>
              <w:t>37 сек</w:t>
            </w:r>
          </w:p>
        </w:tc>
      </w:tr>
    </w:tbl>
    <w:p w:rsidR="00796F83" w:rsidRPr="006F3D6C" w:rsidRDefault="00796F83" w:rsidP="00796F83">
      <w:pPr>
        <w:spacing w:after="0"/>
        <w:ind w:firstLine="709"/>
        <w:contextualSpacing/>
        <w:jc w:val="both"/>
        <w:rPr>
          <w:rFonts w:ascii="Times New Roman" w:hAnsi="Times New Roman"/>
          <w:b/>
        </w:rPr>
      </w:pPr>
    </w:p>
    <w:p w:rsidR="00796F83" w:rsidRPr="006F3D6C" w:rsidRDefault="00796F83" w:rsidP="00796F83">
      <w:pPr>
        <w:contextualSpacing/>
        <w:rPr>
          <w:rFonts w:ascii="Times New Roman" w:hAnsi="Times New Roman"/>
          <w:b/>
        </w:rPr>
      </w:pPr>
      <w:r w:rsidRPr="006F3D6C">
        <w:rPr>
          <w:rFonts w:ascii="Times New Roman" w:hAnsi="Times New Roman"/>
          <w:b/>
        </w:rPr>
        <w:t>Баллы суммируются, делятся на два. За каждую ошибку в порядке выполнения снимается 1 балл.</w:t>
      </w:r>
    </w:p>
    <w:p w:rsidR="00796F83" w:rsidRPr="006F3D6C" w:rsidRDefault="00796F83" w:rsidP="00796F83">
      <w:pPr>
        <w:contextualSpacing/>
        <w:rPr>
          <w:rFonts w:ascii="Times New Roman" w:hAnsi="Times New Roman"/>
          <w:b/>
        </w:rPr>
      </w:pPr>
      <w:r w:rsidRPr="006F3D6C">
        <w:rPr>
          <w:rFonts w:ascii="Times New Roman" w:hAnsi="Times New Roman"/>
          <w:b/>
        </w:rPr>
        <w:t>Задание 2. Наложение сходящейся фиксирующей повязки на локтевой сустав</w:t>
      </w:r>
    </w:p>
    <w:p w:rsidR="00796F83" w:rsidRPr="006F3D6C" w:rsidRDefault="00796F83" w:rsidP="00796F83">
      <w:pPr>
        <w:spacing w:after="0"/>
        <w:ind w:firstLine="709"/>
        <w:contextualSpacing/>
        <w:jc w:val="both"/>
        <w:rPr>
          <w:rFonts w:ascii="Times New Roman" w:hAnsi="Times New Roman"/>
          <w:b/>
        </w:rPr>
      </w:pPr>
      <w:r w:rsidRPr="006F3D6C">
        <w:rPr>
          <w:rFonts w:ascii="Times New Roman" w:hAnsi="Times New Roman"/>
          <w:b/>
        </w:rPr>
        <w:t>Максимальное количество баллов – 5 баллов.</w:t>
      </w:r>
    </w:p>
    <w:p w:rsidR="00796F83" w:rsidRPr="006F3D6C" w:rsidRDefault="00796F83" w:rsidP="00796F83">
      <w:pPr>
        <w:spacing w:before="225" w:after="100" w:afterAutospacing="1" w:line="288" w:lineRule="atLeast"/>
        <w:ind w:right="375"/>
        <w:contextualSpacing/>
        <w:rPr>
          <w:rFonts w:ascii="Times New Roman" w:hAnsi="Times New Roman"/>
          <w:color w:val="000000"/>
        </w:rPr>
      </w:pPr>
      <w:r w:rsidRPr="006F3D6C">
        <w:rPr>
          <w:rFonts w:ascii="Times New Roman" w:hAnsi="Times New Roman"/>
          <w:b/>
          <w:bCs/>
          <w:color w:val="000000"/>
        </w:rPr>
        <w:t>Оборудование:</w:t>
      </w:r>
      <w:r w:rsidRPr="006F3D6C">
        <w:rPr>
          <w:rFonts w:ascii="Times New Roman" w:hAnsi="Times New Roman"/>
          <w:color w:val="000000"/>
        </w:rPr>
        <w:t xml:space="preserve"> бинт, шириной </w:t>
      </w:r>
      <w:r>
        <w:rPr>
          <w:rFonts w:ascii="Times New Roman" w:hAnsi="Times New Roman"/>
          <w:color w:val="000000"/>
        </w:rPr>
        <w:t>10</w:t>
      </w:r>
      <w:r w:rsidRPr="006F3D6C">
        <w:rPr>
          <w:rFonts w:ascii="Times New Roman" w:hAnsi="Times New Roman"/>
          <w:color w:val="000000"/>
        </w:rPr>
        <w:t xml:space="preserve"> см, не менее 2,5 метров, ножницы.</w:t>
      </w:r>
    </w:p>
    <w:p w:rsidR="00796F83" w:rsidRPr="006F3D6C" w:rsidRDefault="00796F83" w:rsidP="00796F83">
      <w:pPr>
        <w:spacing w:before="225" w:after="100" w:afterAutospacing="1" w:line="288" w:lineRule="atLeast"/>
        <w:ind w:right="375"/>
        <w:contextualSpacing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noProof/>
          <w:color w:val="00000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186055</wp:posOffset>
            </wp:positionV>
            <wp:extent cx="1771650" cy="1524000"/>
            <wp:effectExtent l="19050" t="0" r="0" b="0"/>
            <wp:wrapSquare wrapText="bothSides"/>
            <wp:docPr id="3" name="Рисунок 1" descr="http://sustavec.ru/wp-content/uploads/2018/06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ustavec.ru/wp-content/uploads/2018/06/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F3D6C">
        <w:rPr>
          <w:rFonts w:ascii="Times New Roman" w:hAnsi="Times New Roman"/>
          <w:b/>
          <w:color w:val="000000"/>
        </w:rPr>
        <w:t>Порядок выполнения:</w:t>
      </w:r>
    </w:p>
    <w:p w:rsidR="00796F83" w:rsidRPr="006F3D6C" w:rsidRDefault="00796F83" w:rsidP="00796F83">
      <w:pPr>
        <w:spacing w:after="0" w:line="240" w:lineRule="auto"/>
        <w:contextualSpacing/>
        <w:rPr>
          <w:rFonts w:ascii="Times New Roman" w:hAnsi="Times New Roman"/>
        </w:rPr>
      </w:pPr>
      <w:r w:rsidRPr="006F3D6C">
        <w:rPr>
          <w:rFonts w:ascii="Times New Roman" w:hAnsi="Times New Roman"/>
        </w:rPr>
        <w:t xml:space="preserve">Конечность пациента согнута в локтевом суставе под прямым углом (то есть 90 градусов), на область сгиба подложить подушечку из мягкого материала. Начинать перевязку нужно с верхней трети предплечья, сначала выполнить два круговых фиксирующих оборота. Далее перейти непосредственно на локтевой сустав и затем на нижнюю треть плеча. Выполнить 8—10 туров таких “восьмерок”, постепенно приближаясь к локтевому сгибу. Последний тур должен пройти через центр локтевого сустава. Закрепить конец бинта при помощи специальной скобы или разорвать конец бинта, чтобы завязать узел.   </w:t>
      </w:r>
    </w:p>
    <w:p w:rsidR="00796F83" w:rsidRDefault="00796F83" w:rsidP="00796F83">
      <w:pPr>
        <w:contextualSpacing/>
        <w:rPr>
          <w:rFonts w:ascii="Times New Roman" w:hAnsi="Times New Roman"/>
          <w:b/>
        </w:rPr>
      </w:pPr>
    </w:p>
    <w:p w:rsidR="00796F83" w:rsidRPr="006F3D6C" w:rsidRDefault="00796F83" w:rsidP="00796F83">
      <w:pPr>
        <w:contextualSpacing/>
        <w:rPr>
          <w:rFonts w:ascii="Times New Roman" w:hAnsi="Times New Roman"/>
          <w:b/>
        </w:rPr>
      </w:pPr>
      <w:r w:rsidRPr="006F3D6C">
        <w:rPr>
          <w:rFonts w:ascii="Times New Roman" w:hAnsi="Times New Roman"/>
          <w:b/>
        </w:rPr>
        <w:t>За каждую ошибку в порядке выполнения снимается 1 балл.</w:t>
      </w:r>
    </w:p>
    <w:p w:rsidR="00796F83" w:rsidRPr="006F3D6C" w:rsidRDefault="00796F83" w:rsidP="00796F83">
      <w:pPr>
        <w:spacing w:after="0"/>
        <w:contextualSpacing/>
        <w:jc w:val="both"/>
        <w:rPr>
          <w:rFonts w:ascii="Times New Roman" w:hAnsi="Times New Roman"/>
          <w:b/>
          <w:i/>
        </w:rPr>
      </w:pPr>
    </w:p>
    <w:p w:rsidR="00796F83" w:rsidRPr="006F3D6C" w:rsidRDefault="00796F83" w:rsidP="00796F83">
      <w:pPr>
        <w:spacing w:after="0"/>
        <w:contextualSpacing/>
        <w:jc w:val="both"/>
        <w:rPr>
          <w:rFonts w:ascii="Times New Roman" w:hAnsi="Times New Roman"/>
          <w:b/>
          <w:i/>
        </w:rPr>
      </w:pPr>
      <w:r w:rsidRPr="006F3D6C">
        <w:rPr>
          <w:rFonts w:ascii="Times New Roman" w:hAnsi="Times New Roman"/>
          <w:b/>
          <w:i/>
        </w:rPr>
        <w:t xml:space="preserve">Итого за практический тур </w:t>
      </w:r>
      <w:r w:rsidRPr="006F3D6C">
        <w:rPr>
          <w:rFonts w:ascii="Times New Roman" w:hAnsi="Times New Roman"/>
          <w:i/>
        </w:rPr>
        <w:t>максимальное количество</w:t>
      </w:r>
      <w:r w:rsidRPr="006F3D6C">
        <w:rPr>
          <w:rFonts w:ascii="Times New Roman" w:hAnsi="Times New Roman"/>
          <w:b/>
          <w:i/>
        </w:rPr>
        <w:t xml:space="preserve"> – 10 баллов</w:t>
      </w:r>
    </w:p>
    <w:p w:rsidR="00FC7018" w:rsidRDefault="00FC7018"/>
    <w:sectPr w:rsidR="00FC7018" w:rsidSect="00796F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6F83"/>
    <w:rsid w:val="00796F83"/>
    <w:rsid w:val="00FC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6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Иванова</dc:creator>
  <cp:lastModifiedBy>Елена Иванова</cp:lastModifiedBy>
  <cp:revision>1</cp:revision>
  <dcterms:created xsi:type="dcterms:W3CDTF">2020-09-18T06:46:00Z</dcterms:created>
  <dcterms:modified xsi:type="dcterms:W3CDTF">2020-09-18T06:47:00Z</dcterms:modified>
</cp:coreProperties>
</file>