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31" w:rsidRPr="00963AFE" w:rsidRDefault="00756431" w:rsidP="00756431">
      <w:pPr>
        <w:ind w:right="-1"/>
        <w:contextualSpacing/>
        <w:jc w:val="center"/>
        <w:rPr>
          <w:rFonts w:ascii="Courier New" w:hAnsi="Courier New" w:cs="Courier New"/>
          <w:b/>
        </w:rPr>
      </w:pPr>
      <w:r w:rsidRPr="00963AFE">
        <w:rPr>
          <w:rFonts w:ascii="Courier New" w:hAnsi="Courier New" w:cs="Courier New"/>
          <w:b/>
        </w:rPr>
        <w:t xml:space="preserve">Аттестационная справка руководителя общеобразовательного учреждения, </w:t>
      </w:r>
    </w:p>
    <w:p w:rsidR="00756431" w:rsidRPr="00963AFE" w:rsidRDefault="00756431" w:rsidP="00756431">
      <w:pPr>
        <w:ind w:right="-1"/>
        <w:contextualSpacing/>
        <w:jc w:val="center"/>
        <w:rPr>
          <w:rFonts w:ascii="Courier New" w:hAnsi="Courier New" w:cs="Courier New"/>
          <w:b/>
        </w:rPr>
      </w:pPr>
      <w:r w:rsidRPr="00963AFE">
        <w:rPr>
          <w:rFonts w:ascii="Courier New" w:hAnsi="Courier New" w:cs="Courier New"/>
          <w:b/>
        </w:rPr>
        <w:t>подведомственного Управлению образования Администрации города Ижевска</w:t>
      </w:r>
    </w:p>
    <w:p w:rsidR="00756431" w:rsidRPr="00963AFE" w:rsidRDefault="00756431" w:rsidP="00756431">
      <w:pPr>
        <w:ind w:right="-1"/>
        <w:contextualSpacing/>
        <w:jc w:val="center"/>
        <w:rPr>
          <w:rFonts w:ascii="Courier New" w:hAnsi="Courier New" w:cs="Courier Ne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45"/>
      </w:tblGrid>
      <w:tr w:rsidR="00756431" w:rsidRPr="00963AFE" w:rsidTr="008679C1">
        <w:tc>
          <w:tcPr>
            <w:tcW w:w="4361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ФИО аттестуемого руководителя</w:t>
            </w:r>
          </w:p>
        </w:tc>
        <w:tc>
          <w:tcPr>
            <w:tcW w:w="5245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4361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Должность, дата назначения на должность</w:t>
            </w:r>
          </w:p>
        </w:tc>
        <w:tc>
          <w:tcPr>
            <w:tcW w:w="5245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4361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Наименование ОО</w:t>
            </w:r>
          </w:p>
        </w:tc>
        <w:tc>
          <w:tcPr>
            <w:tcW w:w="5245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4361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Дата рождения, полных лет</w:t>
            </w:r>
          </w:p>
        </w:tc>
        <w:tc>
          <w:tcPr>
            <w:tcW w:w="5245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</w:tbl>
    <w:p w:rsidR="00756431" w:rsidRPr="00963AFE" w:rsidRDefault="00756431" w:rsidP="00756431">
      <w:pPr>
        <w:ind w:right="-1"/>
        <w:contextualSpacing/>
        <w:jc w:val="both"/>
        <w:rPr>
          <w:rFonts w:ascii="Courier New" w:hAnsi="Courier New" w:cs="Courier New"/>
        </w:rPr>
      </w:pPr>
    </w:p>
    <w:p w:rsidR="00756431" w:rsidRPr="00963AFE" w:rsidRDefault="00756431" w:rsidP="00756431">
      <w:pPr>
        <w:ind w:right="-1"/>
        <w:contextualSpacing/>
        <w:jc w:val="both"/>
        <w:rPr>
          <w:rFonts w:ascii="Courier New" w:hAnsi="Courier New" w:cs="Courier New"/>
        </w:rPr>
      </w:pPr>
      <w:r w:rsidRPr="00963AFE">
        <w:rPr>
          <w:rFonts w:ascii="Courier New" w:hAnsi="Courier New" w:cs="Courier New"/>
        </w:rPr>
        <w:t>ОПЫТ РАБОТЫ (за последние 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756431" w:rsidRPr="00963AFE" w:rsidTr="008679C1">
        <w:tc>
          <w:tcPr>
            <w:tcW w:w="2392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Период работы</w:t>
            </w:r>
          </w:p>
        </w:tc>
        <w:tc>
          <w:tcPr>
            <w:tcW w:w="2393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2393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Место работы</w:t>
            </w:r>
          </w:p>
        </w:tc>
        <w:tc>
          <w:tcPr>
            <w:tcW w:w="2393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Район</w:t>
            </w:r>
          </w:p>
        </w:tc>
      </w:tr>
      <w:tr w:rsidR="00756431" w:rsidRPr="00963AFE" w:rsidTr="008679C1">
        <w:tc>
          <w:tcPr>
            <w:tcW w:w="2392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2392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</w:tbl>
    <w:p w:rsidR="00756431" w:rsidRPr="00963AFE" w:rsidRDefault="00756431" w:rsidP="00756431">
      <w:pPr>
        <w:ind w:right="-1"/>
        <w:contextualSpacing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8158D" w:rsidRPr="00963AFE" w:rsidTr="008679C1">
        <w:tc>
          <w:tcPr>
            <w:tcW w:w="4785" w:type="dxa"/>
          </w:tcPr>
          <w:p w:rsidR="0088158D" w:rsidRPr="00963AFE" w:rsidRDefault="0088158D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КПК по Управленческим практикам, включенным в перечень Министерства Просвещения </w:t>
            </w:r>
          </w:p>
        </w:tc>
        <w:tc>
          <w:tcPr>
            <w:tcW w:w="4786" w:type="dxa"/>
          </w:tcPr>
          <w:p w:rsidR="0088158D" w:rsidRPr="00963AFE" w:rsidRDefault="0088158D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4785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Истечение срока трудового договора</w:t>
            </w:r>
          </w:p>
        </w:tc>
        <w:tc>
          <w:tcPr>
            <w:tcW w:w="4786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4785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Сведения о предыдущей аттестации</w:t>
            </w:r>
          </w:p>
        </w:tc>
        <w:tc>
          <w:tcPr>
            <w:tcW w:w="4786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</w:tbl>
    <w:p w:rsidR="00756431" w:rsidRPr="00963AFE" w:rsidRDefault="00756431" w:rsidP="00756431">
      <w:pPr>
        <w:ind w:right="-1"/>
        <w:contextualSpacing/>
        <w:jc w:val="both"/>
        <w:rPr>
          <w:rFonts w:ascii="Courier New" w:hAnsi="Courier New" w:cs="Courier New"/>
        </w:rPr>
      </w:pPr>
    </w:p>
    <w:p w:rsidR="00756431" w:rsidRPr="00963AFE" w:rsidRDefault="00756431" w:rsidP="00756431">
      <w:pPr>
        <w:ind w:right="-1"/>
        <w:contextualSpacing/>
        <w:jc w:val="center"/>
        <w:rPr>
          <w:rFonts w:ascii="Courier New" w:hAnsi="Courier New" w:cs="Courier New"/>
          <w:bCs/>
        </w:rPr>
      </w:pPr>
      <w:bookmarkStart w:id="0" w:name="_Hlk82171617"/>
      <w:r w:rsidRPr="00963AFE">
        <w:rPr>
          <w:rFonts w:ascii="Courier New" w:hAnsi="Courier New" w:cs="Courier New"/>
          <w:bCs/>
          <w:lang w:val="en-US"/>
        </w:rPr>
        <w:t>I</w:t>
      </w:r>
      <w:r w:rsidRPr="00963AFE">
        <w:rPr>
          <w:rFonts w:ascii="Courier New" w:hAnsi="Courier New" w:cs="Courier New"/>
          <w:bCs/>
        </w:rPr>
        <w:t>. ЭФФЕКТИВНОСТЬ УПРАВЛЕНИЯ ФИНАНСОВЫМИ РЕСУРСАМИ</w:t>
      </w:r>
    </w:p>
    <w:p w:rsidR="00756431" w:rsidRPr="00963AFE" w:rsidRDefault="00756431" w:rsidP="00756431">
      <w:pPr>
        <w:ind w:right="-1"/>
        <w:contextualSpacing/>
        <w:jc w:val="both"/>
        <w:rPr>
          <w:rFonts w:ascii="Courier New" w:hAnsi="Courier New" w:cs="Courier New"/>
          <w:b/>
        </w:rPr>
      </w:pPr>
    </w:p>
    <w:tbl>
      <w:tblPr>
        <w:tblW w:w="15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8004"/>
        <w:gridCol w:w="1536"/>
        <w:gridCol w:w="1536"/>
        <w:gridCol w:w="1393"/>
        <w:gridCol w:w="1721"/>
      </w:tblGrid>
      <w:tr w:rsidR="00756431" w:rsidRPr="00963AFE" w:rsidTr="008679C1">
        <w:trPr>
          <w:trHeight w:val="827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903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Предыдущий календарный год</w:t>
            </w: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Предыдущий календарный год</w:t>
            </w: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Текущий квартал текущего года</w:t>
            </w: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Оптимальное значение на текущий год</w:t>
            </w:r>
          </w:p>
        </w:tc>
      </w:tr>
      <w:tr w:rsidR="00756431" w:rsidRPr="00963AFE" w:rsidTr="008679C1">
        <w:trPr>
          <w:trHeight w:val="270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</w:t>
            </w:r>
          </w:p>
        </w:tc>
        <w:tc>
          <w:tcPr>
            <w:tcW w:w="14192" w:type="dxa"/>
            <w:gridSpan w:val="5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Эффективность доходов:</w:t>
            </w:r>
          </w:p>
        </w:tc>
      </w:tr>
      <w:tr w:rsidR="00756431" w:rsidRPr="00963AFE" w:rsidTr="008679C1">
        <w:trPr>
          <w:trHeight w:val="541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1.1</w:t>
            </w:r>
          </w:p>
        </w:tc>
        <w:tc>
          <w:tcPr>
            <w:tcW w:w="903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Отношение объема поступлений от приносящей доходы деятельности к объему субсидии на выполнение муниципального задания, %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556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1.2</w:t>
            </w:r>
          </w:p>
        </w:tc>
        <w:tc>
          <w:tcPr>
            <w:tcW w:w="903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Доля поступлений от дополнительного образования детей в общем объеме поступлений от приносящей доходы деятельности, %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70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1.3</w:t>
            </w:r>
          </w:p>
        </w:tc>
        <w:tc>
          <w:tcPr>
            <w:tcW w:w="903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Отношение остатков средств на счетах к годовому бюджету учреждения %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70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</w:t>
            </w:r>
          </w:p>
        </w:tc>
        <w:tc>
          <w:tcPr>
            <w:tcW w:w="14192" w:type="dxa"/>
            <w:gridSpan w:val="5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Эффективность расходов:</w:t>
            </w:r>
          </w:p>
        </w:tc>
      </w:tr>
      <w:tr w:rsidR="00756431" w:rsidRPr="00963AFE" w:rsidTr="008679C1">
        <w:trPr>
          <w:trHeight w:val="270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2.1</w:t>
            </w:r>
          </w:p>
        </w:tc>
        <w:tc>
          <w:tcPr>
            <w:tcW w:w="903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Выполнение целевых показателей по средней заработной плате педагогических работников %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281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bookmarkStart w:id="1" w:name="_Hlk82171154"/>
            <w:r w:rsidRPr="00963AFE">
              <w:rPr>
                <w:rFonts w:ascii="Courier New" w:hAnsi="Courier New" w:cs="Courier New"/>
              </w:rPr>
              <w:t>2.2</w:t>
            </w:r>
          </w:p>
        </w:tc>
        <w:tc>
          <w:tcPr>
            <w:tcW w:w="903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Средняя заработная плата педагогических работников.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1427"/>
        </w:trPr>
        <w:tc>
          <w:tcPr>
            <w:tcW w:w="814" w:type="dxa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  <w:color w:val="FF0000"/>
              </w:rPr>
            </w:pPr>
          </w:p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2.3</w:t>
            </w:r>
          </w:p>
        </w:tc>
        <w:tc>
          <w:tcPr>
            <w:tcW w:w="9039" w:type="dxa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Применение технологий энергосбережения (энергоэффективности), в том числе:</w:t>
            </w:r>
          </w:p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- наличие программы в области энергосбережения и повышения энергетической эффективности;</w:t>
            </w:r>
          </w:p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- процент выполнения мероприятий программы в области энергосбережения и повышения энергетической эффективности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  <w:color w:val="FF0000"/>
              </w:rPr>
            </w:pPr>
          </w:p>
        </w:tc>
      </w:tr>
      <w:bookmarkEnd w:id="1"/>
      <w:tr w:rsidR="00756431" w:rsidRPr="00963AFE" w:rsidTr="008679C1">
        <w:trPr>
          <w:trHeight w:val="70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</w:t>
            </w:r>
          </w:p>
        </w:tc>
        <w:tc>
          <w:tcPr>
            <w:tcW w:w="14192" w:type="dxa"/>
            <w:gridSpan w:val="5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Эффективность оплаты труда:</w:t>
            </w:r>
          </w:p>
        </w:tc>
      </w:tr>
      <w:tr w:rsidR="00756431" w:rsidRPr="00963AFE" w:rsidTr="008679C1">
        <w:trPr>
          <w:trHeight w:val="70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3.1</w:t>
            </w:r>
          </w:p>
        </w:tc>
        <w:tc>
          <w:tcPr>
            <w:tcW w:w="14192" w:type="dxa"/>
            <w:gridSpan w:val="5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  <w:bCs/>
              </w:rPr>
              <w:t>Средняя заработная плата по образовательному учреждению:</w:t>
            </w:r>
          </w:p>
        </w:tc>
      </w:tr>
      <w:tr w:rsidR="00756431" w:rsidRPr="00963AFE" w:rsidTr="008679C1">
        <w:trPr>
          <w:trHeight w:val="805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3.1.1</w:t>
            </w:r>
          </w:p>
        </w:tc>
        <w:tc>
          <w:tcPr>
            <w:tcW w:w="903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- педагогических работников, непосредственно осуществляющих основной учебный процесс (учителя, преподаватели, преподаватели и мастера производственного обучения, педагоги дополнительного образования)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60-70%</w:t>
            </w:r>
          </w:p>
        </w:tc>
      </w:tr>
      <w:tr w:rsidR="00756431" w:rsidRPr="00963AFE" w:rsidTr="008679C1">
        <w:trPr>
          <w:trHeight w:val="409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3.1.2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- учебно-вспомогательного, младшего обслуживающего персонала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391"/>
        </w:trPr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3.1.3</w:t>
            </w:r>
          </w:p>
        </w:tc>
        <w:tc>
          <w:tcPr>
            <w:tcW w:w="9039" w:type="dxa"/>
            <w:tcBorders>
              <w:top w:val="single" w:sz="4" w:space="0" w:color="auto"/>
            </w:tcBorders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- административно-управленческого персонала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3-5%</w:t>
            </w:r>
          </w:p>
        </w:tc>
      </w:tr>
      <w:tr w:rsidR="00756431" w:rsidRPr="00963AFE" w:rsidTr="008679C1">
        <w:trPr>
          <w:trHeight w:val="541"/>
        </w:trPr>
        <w:tc>
          <w:tcPr>
            <w:tcW w:w="81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3.2</w:t>
            </w:r>
          </w:p>
        </w:tc>
        <w:tc>
          <w:tcPr>
            <w:tcW w:w="903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proofErr w:type="spellStart"/>
            <w:r w:rsidRPr="00963AFE">
              <w:rPr>
                <w:rFonts w:ascii="Courier New" w:hAnsi="Courier New" w:cs="Courier New"/>
              </w:rPr>
              <w:t>Децильный</w:t>
            </w:r>
            <w:proofErr w:type="spellEnd"/>
            <w:r w:rsidRPr="00963AFE">
              <w:rPr>
                <w:rFonts w:ascii="Courier New" w:hAnsi="Courier New" w:cs="Courier New"/>
              </w:rPr>
              <w:t xml:space="preserve"> коэффициент (</w:t>
            </w:r>
            <w:r w:rsidRPr="00963AFE">
              <w:rPr>
                <w:rFonts w:ascii="Courier New" w:hAnsi="Courier New" w:cs="Courier New"/>
                <w:i/>
              </w:rPr>
              <w:t>отношение 10% работников с самой высокой заработной платы к 10% работников с самой низкой заработной платой)</w:t>
            </w:r>
          </w:p>
        </w:tc>
        <w:tc>
          <w:tcPr>
            <w:tcW w:w="102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1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8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3,0-4,0</w:t>
            </w:r>
          </w:p>
        </w:tc>
      </w:tr>
    </w:tbl>
    <w:p w:rsidR="00756431" w:rsidRPr="00963AFE" w:rsidRDefault="00756431" w:rsidP="00756431">
      <w:pPr>
        <w:ind w:right="-1"/>
        <w:contextualSpacing/>
        <w:rPr>
          <w:rFonts w:ascii="Courier New" w:hAnsi="Courier New" w:cs="Courier New"/>
        </w:rPr>
      </w:pPr>
      <w:bookmarkStart w:id="2" w:name="_Hlk82171821"/>
      <w:bookmarkEnd w:id="0"/>
    </w:p>
    <w:p w:rsidR="00756431" w:rsidRPr="00963AFE" w:rsidRDefault="00756431" w:rsidP="00756431">
      <w:pPr>
        <w:ind w:right="-1"/>
        <w:contextualSpacing/>
        <w:jc w:val="center"/>
        <w:rPr>
          <w:rFonts w:ascii="Courier New" w:hAnsi="Courier New" w:cs="Courier New"/>
          <w:bCs/>
        </w:rPr>
      </w:pPr>
      <w:r w:rsidRPr="00963AFE">
        <w:rPr>
          <w:rFonts w:ascii="Courier New" w:hAnsi="Courier New" w:cs="Courier New"/>
          <w:bCs/>
          <w:lang w:val="en-US"/>
        </w:rPr>
        <w:t>II</w:t>
      </w:r>
      <w:r w:rsidRPr="00963AFE">
        <w:rPr>
          <w:rFonts w:ascii="Courier New" w:hAnsi="Courier New" w:cs="Courier New"/>
          <w:bCs/>
        </w:rPr>
        <w:t>. ВКЛАД ОБРАЗОВАТЕЛЬНОГО УЧРЕЖДЕНИЯ В КАЧЕСТВЕННОЕ ОБРАЗОВАНИЕ</w:t>
      </w:r>
    </w:p>
    <w:p w:rsidR="00756431" w:rsidRPr="00963AFE" w:rsidRDefault="00756431" w:rsidP="00756431">
      <w:pPr>
        <w:ind w:right="-1" w:firstLine="709"/>
        <w:contextualSpacing/>
        <w:jc w:val="center"/>
        <w:rPr>
          <w:rFonts w:ascii="Courier New" w:hAnsi="Courier New" w:cs="Courier New"/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789"/>
        <w:gridCol w:w="1134"/>
        <w:gridCol w:w="1134"/>
        <w:gridCol w:w="1275"/>
        <w:gridCol w:w="1843"/>
      </w:tblGrid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Оптимальное значение на текущий календарный год</w:t>
            </w: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Численность обучающихся в расчете на одного работника образовательного учреждения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переведенных из 4 классов в 5 класс данной ОО (чел) / Доля переведенных из 4 классов от общего количество выпускников 4 классов (%)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Общий охват дополнительным образованием обучающихся (в возрасте от 5 до 18 лет), занимающихся как в данной школе, так и в других организациях (%)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0226CB" w:rsidRPr="00963AFE" w:rsidTr="008679C1">
        <w:tc>
          <w:tcPr>
            <w:tcW w:w="817" w:type="dxa"/>
            <w:vAlign w:val="center"/>
          </w:tcPr>
          <w:p w:rsidR="000226CB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8789" w:type="dxa"/>
            <w:vAlign w:val="center"/>
          </w:tcPr>
          <w:p w:rsidR="000226CB" w:rsidRPr="00963AFE" w:rsidRDefault="00CC12A6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 в данном</w:t>
            </w:r>
            <w:bookmarkStart w:id="3" w:name="_GoBack"/>
            <w:bookmarkEnd w:id="3"/>
            <w:r w:rsidRPr="00963AFE">
              <w:rPr>
                <w:rFonts w:ascii="Courier New" w:hAnsi="Courier New" w:cs="Courier New"/>
              </w:rPr>
              <w:t xml:space="preserve"> образовательном учреждении</w:t>
            </w:r>
          </w:p>
        </w:tc>
        <w:tc>
          <w:tcPr>
            <w:tcW w:w="1134" w:type="dxa"/>
            <w:vAlign w:val="center"/>
          </w:tcPr>
          <w:p w:rsidR="000226CB" w:rsidRPr="00963AFE" w:rsidRDefault="000226CB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0226CB" w:rsidRPr="00963AFE" w:rsidRDefault="000226CB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0226CB" w:rsidRPr="00963AFE" w:rsidRDefault="000226CB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0226CB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CC12A6" w:rsidRPr="00963AFE" w:rsidTr="008679C1">
        <w:trPr>
          <w:trHeight w:val="70"/>
        </w:trPr>
        <w:tc>
          <w:tcPr>
            <w:tcW w:w="817" w:type="dxa"/>
            <w:vAlign w:val="center"/>
          </w:tcPr>
          <w:p w:rsidR="00CC12A6" w:rsidRDefault="00CC12A6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789" w:type="dxa"/>
            <w:vAlign w:val="center"/>
          </w:tcPr>
          <w:p w:rsidR="00CC12A6" w:rsidRPr="00963AFE" w:rsidRDefault="00CC12A6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Наличие действующей согласованной программы развития О</w:t>
            </w:r>
            <w:r w:rsidR="001B0861">
              <w:rPr>
                <w:rFonts w:ascii="Courier New" w:hAnsi="Courier New" w:cs="Courier New"/>
              </w:rPr>
              <w:t>У</w:t>
            </w:r>
          </w:p>
        </w:tc>
        <w:tc>
          <w:tcPr>
            <w:tcW w:w="1134" w:type="dxa"/>
            <w:vAlign w:val="center"/>
          </w:tcPr>
          <w:p w:rsidR="00CC12A6" w:rsidRPr="00963AFE" w:rsidRDefault="00CC12A6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CC12A6" w:rsidRPr="00963AFE" w:rsidRDefault="00CC12A6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CC12A6" w:rsidRPr="00963AFE" w:rsidRDefault="00CC12A6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CC12A6" w:rsidRPr="00963AFE" w:rsidRDefault="00CC12A6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369"/>
        </w:trPr>
        <w:tc>
          <w:tcPr>
            <w:tcW w:w="817" w:type="dxa"/>
            <w:vAlign w:val="center"/>
          </w:tcPr>
          <w:p w:rsidR="00756431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4175" w:type="dxa"/>
            <w:gridSpan w:val="5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b/>
              </w:rPr>
            </w:pPr>
            <w:r w:rsidRPr="00963AFE">
              <w:rPr>
                <w:rFonts w:ascii="Courier New" w:hAnsi="Courier New" w:cs="Courier New"/>
                <w:b/>
              </w:rPr>
              <w:t>Обеспечение массового качественного образования:</w:t>
            </w:r>
          </w:p>
        </w:tc>
      </w:tr>
      <w:tr w:rsidR="00756431" w:rsidRPr="00963AFE" w:rsidTr="008679C1">
        <w:trPr>
          <w:trHeight w:val="417"/>
        </w:trPr>
        <w:tc>
          <w:tcPr>
            <w:tcW w:w="817" w:type="dxa"/>
            <w:vAlign w:val="center"/>
          </w:tcPr>
          <w:p w:rsidR="00756431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756431" w:rsidRPr="00963AFE">
              <w:rPr>
                <w:rFonts w:ascii="Courier New" w:hAnsi="Courier New" w:cs="Courier New"/>
              </w:rPr>
              <w:t>.1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выпускников 11 классов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70"/>
        </w:trPr>
        <w:tc>
          <w:tcPr>
            <w:tcW w:w="817" w:type="dxa"/>
            <w:vAlign w:val="center"/>
          </w:tcPr>
          <w:p w:rsidR="00756431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</w:t>
            </w:r>
            <w:r w:rsidR="00756431" w:rsidRPr="00963AFE">
              <w:rPr>
                <w:rFonts w:ascii="Courier New" w:hAnsi="Courier New" w:cs="Courier New"/>
              </w:rPr>
              <w:t>.2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Доля выпускников на уровне основного общего образования, получивших аттестаты с отличием: наличие - 1 балл; 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756431" w:rsidRPr="00963AFE">
              <w:rPr>
                <w:rFonts w:ascii="Courier New" w:hAnsi="Courier New" w:cs="Courier New"/>
              </w:rPr>
              <w:t>.3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Количество обучающихся, сдавших ЕГЭ на 160 и более баллов (чел.) / Доля обучающихся, сдавших ЕГЭ на 160 и более баллов, от общего количества выпускников 11-х классов (%) 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756431" w:rsidRPr="00963AFE">
              <w:rPr>
                <w:rFonts w:ascii="Courier New" w:hAnsi="Courier New" w:cs="Courier New"/>
              </w:rPr>
              <w:t>.4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обучающихся, сдавших ЕГЭ на 190 и более баллов (чел.) / Доля обучающихся, сдавших ЕГЭ на 190 и более баллов, от общего количества выпускников 11-х классов (%)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756431" w:rsidRPr="00963AFE">
              <w:rPr>
                <w:rFonts w:ascii="Courier New" w:hAnsi="Courier New" w:cs="Courier New"/>
              </w:rPr>
              <w:t>.5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обучающихся, удаленных с ЕГЭ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756431" w:rsidRPr="00963AFE">
              <w:rPr>
                <w:rFonts w:ascii="Courier New" w:hAnsi="Courier New" w:cs="Courier New"/>
              </w:rPr>
              <w:t>.6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выпускников 9 классов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756431" w:rsidRPr="00963AFE">
              <w:rPr>
                <w:rFonts w:ascii="Courier New" w:hAnsi="Courier New" w:cs="Courier New"/>
              </w:rPr>
              <w:t>.7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обучающихся, сдавших ОГЭ на 8 и более баллов по лучшим результатам двух любых предметов (чел.) / Доля обучающихся, сдавших ОГЭ на 8 и более баллов, от общего количества выпускников 9-х классов (%)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A451AE" w:rsidRPr="00963AFE" w:rsidTr="008679C1">
        <w:tc>
          <w:tcPr>
            <w:tcW w:w="817" w:type="dxa"/>
            <w:vAlign w:val="center"/>
          </w:tcPr>
          <w:p w:rsidR="00A451A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6.8</w:t>
            </w:r>
          </w:p>
        </w:tc>
        <w:tc>
          <w:tcPr>
            <w:tcW w:w="8789" w:type="dxa"/>
            <w:vAlign w:val="center"/>
          </w:tcPr>
          <w:p w:rsidR="00A451AE" w:rsidRPr="00963AFE" w:rsidRDefault="002004A2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Доля выпускников, не достигших пороговых значений входе ЕГЭ и ОГЭ п</w:t>
            </w:r>
            <w:r w:rsidR="00615AC4">
              <w:rPr>
                <w:rFonts w:ascii="Courier New" w:hAnsi="Courier New" w:cs="Courier New"/>
              </w:rPr>
              <w:t>о предметам естественно-научного учения</w:t>
            </w:r>
          </w:p>
        </w:tc>
        <w:tc>
          <w:tcPr>
            <w:tcW w:w="1134" w:type="dxa"/>
            <w:vAlign w:val="center"/>
          </w:tcPr>
          <w:p w:rsidR="00A451AE" w:rsidRPr="00963AFE" w:rsidRDefault="00A451AE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A451AE" w:rsidRPr="00963AFE" w:rsidRDefault="00A451AE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A451AE" w:rsidRPr="00963AFE" w:rsidRDefault="00A451AE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A451AE" w:rsidRPr="00963AFE" w:rsidRDefault="00A451AE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0226CB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4175" w:type="dxa"/>
            <w:gridSpan w:val="5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b/>
              </w:rPr>
            </w:pPr>
            <w:r w:rsidRPr="00963AFE">
              <w:rPr>
                <w:rFonts w:ascii="Courier New" w:hAnsi="Courier New" w:cs="Courier New"/>
                <w:b/>
              </w:rPr>
              <w:t>Обеспечение условий для развития таланта:</w:t>
            </w: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756431" w:rsidRPr="00963AFE">
              <w:rPr>
                <w:rFonts w:ascii="Courier New" w:hAnsi="Courier New" w:cs="Courier New"/>
              </w:rPr>
              <w:t>.1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Количество победителей и призеров заключительного этапа </w:t>
            </w:r>
            <w:proofErr w:type="spellStart"/>
            <w:r w:rsidRPr="00963AFE">
              <w:rPr>
                <w:rFonts w:ascii="Courier New" w:hAnsi="Courier New" w:cs="Courier New"/>
              </w:rPr>
              <w:t>ВсОШ</w:t>
            </w:r>
            <w:proofErr w:type="spellEnd"/>
            <w:r w:rsidRPr="00963AFE">
              <w:rPr>
                <w:rFonts w:ascii="Courier New" w:hAnsi="Courier New" w:cs="Courier New"/>
              </w:rPr>
              <w:t xml:space="preserve">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756431" w:rsidRPr="00963AFE">
              <w:rPr>
                <w:rFonts w:ascii="Courier New" w:hAnsi="Courier New" w:cs="Courier New"/>
              </w:rPr>
              <w:t>.2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Количество победителей и призеров регионального этапа </w:t>
            </w:r>
            <w:proofErr w:type="spellStart"/>
            <w:r w:rsidRPr="00963AFE">
              <w:rPr>
                <w:rFonts w:ascii="Courier New" w:hAnsi="Courier New" w:cs="Courier New"/>
              </w:rPr>
              <w:t>ВсОш</w:t>
            </w:r>
            <w:proofErr w:type="spellEnd"/>
            <w:r w:rsidRPr="00963AFE">
              <w:rPr>
                <w:rFonts w:ascii="Courier New" w:hAnsi="Courier New" w:cs="Courier New"/>
              </w:rPr>
              <w:t xml:space="preserve">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756431" w:rsidRPr="00963AFE">
              <w:rPr>
                <w:rFonts w:ascii="Courier New" w:hAnsi="Courier New" w:cs="Courier New"/>
              </w:rPr>
              <w:t>.3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победителей и призеров финала Муниципального ОШ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756431" w:rsidRPr="00963AFE">
              <w:rPr>
                <w:rFonts w:ascii="Courier New" w:hAnsi="Courier New" w:cs="Courier New"/>
              </w:rPr>
              <w:t>.4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участников, получившие Грант одаренные дети в рамках регионального проекта «Успех каждого ребенка»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  <w:b/>
                <w:bCs/>
                <w:color w:val="000000"/>
                <w:shd w:val="clear" w:color="auto" w:fill="FFFFFF"/>
              </w:rPr>
              <w:t>Организация получения образования обучающимися с ОВЗ, детьми-инвалидами: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756431" w:rsidRPr="00963AFE">
              <w:rPr>
                <w:rFonts w:ascii="Courier New" w:hAnsi="Courier New" w:cs="Courier New"/>
              </w:rPr>
              <w:t>.1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  <w:shd w:val="clear" w:color="auto" w:fill="E6E6FA"/>
              </w:rPr>
            </w:pPr>
            <w:r w:rsidRPr="00963AFE">
              <w:rPr>
                <w:rFonts w:ascii="Courier New" w:hAnsi="Courier New" w:cs="Courier New"/>
                <w:color w:val="000000"/>
                <w:shd w:val="clear" w:color="auto" w:fill="FFFFFF"/>
              </w:rPr>
              <w:t>Количество обучающихся с ОВЗ/инвалидностью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756431" w:rsidRPr="00963AFE">
              <w:rPr>
                <w:rFonts w:ascii="Courier New" w:hAnsi="Courier New" w:cs="Courier New"/>
              </w:rPr>
              <w:t>.2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  <w:shd w:val="clear" w:color="auto" w:fill="E6E6FA"/>
              </w:rPr>
            </w:pPr>
            <w:r w:rsidRPr="00963AFE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Укомплектованность образовательного учреждения, осуществляющего обучение по адаптированным образовательным программам, педагогическими работниками (в полной мере, недостаточно, </w:t>
            </w:r>
            <w:proofErr w:type="spellStart"/>
            <w:r w:rsidRPr="00963AFE">
              <w:rPr>
                <w:rFonts w:ascii="Courier New" w:hAnsi="Courier New" w:cs="Courier New"/>
                <w:color w:val="000000"/>
                <w:shd w:val="clear" w:color="auto" w:fill="FFFFFF"/>
              </w:rPr>
              <w:t>неукомплектована</w:t>
            </w:r>
            <w:proofErr w:type="spellEnd"/>
            <w:r w:rsidRPr="00963AFE">
              <w:rPr>
                <w:rFonts w:ascii="Courier New" w:hAnsi="Courier New" w:cs="Courier New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756431" w:rsidRPr="00963AFE">
              <w:rPr>
                <w:rFonts w:ascii="Courier New" w:hAnsi="Courier New" w:cs="Courier New"/>
              </w:rPr>
              <w:t>.3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  <w:shd w:val="clear" w:color="auto" w:fill="E6E6FA"/>
              </w:rPr>
            </w:pPr>
            <w:r w:rsidRPr="00963AFE">
              <w:rPr>
                <w:rFonts w:ascii="Courier New" w:hAnsi="Courier New" w:cs="Courier New"/>
                <w:color w:val="000000"/>
                <w:shd w:val="clear" w:color="auto" w:fill="FFFFFF"/>
              </w:rPr>
              <w:t>Наличие узких специалистов для обучающихся по адаптированным основным общеобразовательным программам (учителя-дефектолога, учителя-логопеда, педагогов-психолога, тьютора, ассистента, помощника)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756431" w:rsidRPr="00963AFE">
              <w:rPr>
                <w:rFonts w:ascii="Courier New" w:hAnsi="Courier New" w:cs="Courier New"/>
              </w:rPr>
              <w:t>.4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  <w:shd w:val="clear" w:color="auto" w:fill="E6E6FA"/>
              </w:rPr>
            </w:pPr>
            <w:r w:rsidRPr="00963AFE">
              <w:rPr>
                <w:rFonts w:ascii="Courier New" w:hAnsi="Courier New" w:cs="Courier New"/>
                <w:color w:val="000000"/>
                <w:shd w:val="clear" w:color="auto" w:fill="FFFFFF"/>
              </w:rPr>
              <w:t>Доля детей с ограниченными возможностями здоровья и инвалидностью обучающихся в форме совместного обучения (инклюзии)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A451AE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4175" w:type="dxa"/>
            <w:gridSpan w:val="5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  <w:b/>
              </w:rPr>
            </w:pPr>
            <w:r w:rsidRPr="00963AFE">
              <w:rPr>
                <w:rFonts w:ascii="Courier New" w:hAnsi="Courier New" w:cs="Courier New"/>
                <w:b/>
              </w:rPr>
              <w:t>Развитие профессиональных умений:</w:t>
            </w: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756431" w:rsidRPr="00963AFE">
              <w:rPr>
                <w:rFonts w:ascii="Courier New" w:hAnsi="Courier New" w:cs="Courier New"/>
              </w:rPr>
              <w:t>.1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615AC4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Количество участников регионального этапа </w:t>
            </w:r>
            <w:r w:rsidR="00615AC4">
              <w:rPr>
                <w:rFonts w:ascii="Courier New" w:hAnsi="Courier New" w:cs="Courier New"/>
              </w:rPr>
              <w:t>Профессионалы</w:t>
            </w:r>
            <w:r w:rsidRPr="00963AFE">
              <w:rPr>
                <w:rFonts w:ascii="Courier New" w:hAnsi="Courier New" w:cs="Courier New"/>
              </w:rPr>
              <w:t>(компетенций/человек)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756431" w:rsidRPr="00963AFE">
              <w:rPr>
                <w:rFonts w:ascii="Courier New" w:hAnsi="Courier New" w:cs="Courier New"/>
              </w:rPr>
              <w:t>.2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615AC4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Количество победителей и призеров регионального этапа </w:t>
            </w:r>
            <w:r w:rsidR="00615AC4">
              <w:rPr>
                <w:rFonts w:ascii="Courier New" w:hAnsi="Courier New" w:cs="Courier New"/>
              </w:rPr>
              <w:t>Профессионалы</w:t>
            </w:r>
            <w:r w:rsidRPr="00963AFE">
              <w:rPr>
                <w:rFonts w:ascii="Courier New" w:hAnsi="Courier New" w:cs="Courier New"/>
              </w:rPr>
              <w:t>(компетенций/человек)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756431" w:rsidRPr="00963AFE">
              <w:rPr>
                <w:rFonts w:ascii="Courier New" w:hAnsi="Courier New" w:cs="Courier New"/>
              </w:rPr>
              <w:t>.3</w:t>
            </w:r>
          </w:p>
        </w:tc>
        <w:tc>
          <w:tcPr>
            <w:tcW w:w="8789" w:type="dxa"/>
            <w:vAlign w:val="center"/>
          </w:tcPr>
          <w:p w:rsidR="00756431" w:rsidRDefault="00756431" w:rsidP="00615AC4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Количество победителей и призеров регионального этапа </w:t>
            </w:r>
            <w:r w:rsidR="00615AC4">
              <w:rPr>
                <w:rFonts w:ascii="Courier New" w:hAnsi="Courier New" w:cs="Courier New"/>
              </w:rPr>
              <w:t>Профессионалы</w:t>
            </w:r>
            <w:r w:rsidRPr="00963AFE">
              <w:rPr>
                <w:rFonts w:ascii="Courier New" w:hAnsi="Courier New" w:cs="Courier New"/>
              </w:rPr>
              <w:t>(компетенций/человек)</w:t>
            </w:r>
          </w:p>
          <w:p w:rsidR="00615AC4" w:rsidRPr="00963AFE" w:rsidRDefault="00615AC4" w:rsidP="00615AC4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</w:t>
            </w:r>
            <w:r w:rsidR="00756431" w:rsidRPr="00963AFE">
              <w:rPr>
                <w:rFonts w:ascii="Courier New" w:hAnsi="Courier New" w:cs="Courier New"/>
              </w:rPr>
              <w:t>.4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участников конкурса профессионального мастерства в рамках проекта «Столичный педагог»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756431" w:rsidRPr="00963AFE">
              <w:rPr>
                <w:rFonts w:ascii="Courier New" w:hAnsi="Courier New" w:cs="Courier New"/>
              </w:rPr>
              <w:t>.5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победителей и финалистов конкурса профессионального мастерства в рамках проекта «Столичный педагог»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EB03B4" w:rsidRPr="00963AFE" w:rsidTr="008679C1">
        <w:tc>
          <w:tcPr>
            <w:tcW w:w="817" w:type="dxa"/>
            <w:vAlign w:val="center"/>
          </w:tcPr>
          <w:p w:rsidR="00EB03B4" w:rsidRDefault="00EB03B4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</w:t>
            </w:r>
          </w:p>
        </w:tc>
        <w:tc>
          <w:tcPr>
            <w:tcW w:w="8789" w:type="dxa"/>
            <w:vAlign w:val="center"/>
          </w:tcPr>
          <w:p w:rsidR="00EB03B4" w:rsidRPr="00963AFE" w:rsidRDefault="00EB03B4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Призеры, победители </w:t>
            </w:r>
            <w:r w:rsidR="003B739A">
              <w:rPr>
                <w:rFonts w:ascii="Courier New" w:hAnsi="Courier New" w:cs="Courier New"/>
              </w:rPr>
              <w:t xml:space="preserve">Всероссийских профессиональных конкурсов </w:t>
            </w:r>
          </w:p>
        </w:tc>
        <w:tc>
          <w:tcPr>
            <w:tcW w:w="1134" w:type="dxa"/>
            <w:vAlign w:val="center"/>
          </w:tcPr>
          <w:p w:rsidR="00EB03B4" w:rsidRPr="00963AFE" w:rsidRDefault="00EB03B4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EB03B4" w:rsidRPr="00963AFE" w:rsidRDefault="00EB03B4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EB03B4" w:rsidRPr="00963AFE" w:rsidRDefault="00EB03B4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EB03B4" w:rsidRPr="00963AFE" w:rsidRDefault="00EB03B4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B03B4">
              <w:rPr>
                <w:rFonts w:ascii="Courier New" w:hAnsi="Courier New" w:cs="Courier New"/>
              </w:rPr>
              <w:t>.7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участников регионального этапа «</w:t>
            </w:r>
            <w:proofErr w:type="spellStart"/>
            <w:r w:rsidRPr="00963AFE">
              <w:rPr>
                <w:rFonts w:ascii="Courier New" w:hAnsi="Courier New" w:cs="Courier New"/>
              </w:rPr>
              <w:t>Абилимпикс</w:t>
            </w:r>
            <w:proofErr w:type="spellEnd"/>
            <w:r w:rsidRPr="00963AFE">
              <w:rPr>
                <w:rFonts w:ascii="Courier New" w:hAnsi="Courier New" w:cs="Courier New"/>
              </w:rPr>
              <w:t>» (компетенций/человек)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B03B4">
              <w:rPr>
                <w:rFonts w:ascii="Courier New" w:hAnsi="Courier New" w:cs="Courier New"/>
              </w:rPr>
              <w:t>.8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победителей и призеров регионального этапа «</w:t>
            </w:r>
            <w:proofErr w:type="spellStart"/>
            <w:r w:rsidRPr="00963AFE">
              <w:rPr>
                <w:rFonts w:ascii="Courier New" w:hAnsi="Courier New" w:cs="Courier New"/>
              </w:rPr>
              <w:t>Абилимпикс</w:t>
            </w:r>
            <w:proofErr w:type="spellEnd"/>
            <w:r w:rsidRPr="00963AFE">
              <w:rPr>
                <w:rFonts w:ascii="Courier New" w:hAnsi="Courier New" w:cs="Courier New"/>
              </w:rPr>
              <w:t>» (компетенций/человек)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B03B4">
              <w:rPr>
                <w:rFonts w:ascii="Courier New" w:hAnsi="Courier New" w:cs="Courier New"/>
              </w:rPr>
              <w:t>.9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победителей и призеров национального этапа «</w:t>
            </w:r>
            <w:proofErr w:type="spellStart"/>
            <w:r w:rsidRPr="00963AFE">
              <w:rPr>
                <w:rFonts w:ascii="Courier New" w:hAnsi="Courier New" w:cs="Courier New"/>
              </w:rPr>
              <w:t>Абилимпикс</w:t>
            </w:r>
            <w:proofErr w:type="spellEnd"/>
            <w:r w:rsidRPr="00963AFE">
              <w:rPr>
                <w:rFonts w:ascii="Courier New" w:hAnsi="Courier New" w:cs="Courier New"/>
              </w:rPr>
              <w:t>»   (компетенций/человек)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175" w:type="dxa"/>
            <w:gridSpan w:val="5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Массовый любительский спорт:</w:t>
            </w: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756431" w:rsidRPr="00963AFE">
              <w:rPr>
                <w:rFonts w:ascii="Courier New" w:hAnsi="Courier New" w:cs="Courier New"/>
              </w:rPr>
              <w:t>.1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Количество обучающихся, сдавших ГТО (чел.)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  <w:color w:val="000000"/>
                <w:shd w:val="clear" w:color="auto" w:fill="FFFFFF"/>
              </w:rPr>
              <w:t>Организация воспитательной и профилактической работы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756431" w:rsidRPr="00963AFE">
              <w:rPr>
                <w:rFonts w:ascii="Courier New" w:hAnsi="Courier New" w:cs="Courier New"/>
              </w:rPr>
              <w:t>.1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  <w:shd w:val="clear" w:color="auto" w:fill="FFFFFF"/>
              </w:rPr>
            </w:pPr>
            <w:r w:rsidRPr="00963AFE">
              <w:rPr>
                <w:rFonts w:ascii="Courier New" w:hAnsi="Courier New" w:cs="Courier New"/>
              </w:rPr>
              <w:t xml:space="preserve">Количество несовершеннолетних, состоящих на учете в </w:t>
            </w:r>
            <w:proofErr w:type="spellStart"/>
            <w:r w:rsidRPr="00963AFE">
              <w:rPr>
                <w:rFonts w:ascii="Courier New" w:hAnsi="Courier New" w:cs="Courier New"/>
              </w:rPr>
              <w:t>территоральных</w:t>
            </w:r>
            <w:proofErr w:type="spellEnd"/>
            <w:r w:rsidRPr="00963AFE">
              <w:rPr>
                <w:rFonts w:ascii="Courier New" w:hAnsi="Courier New" w:cs="Courier New"/>
              </w:rPr>
              <w:t xml:space="preserve"> ОВД*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2004A2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756431" w:rsidRPr="00963AFE">
              <w:rPr>
                <w:rFonts w:ascii="Courier New" w:hAnsi="Courier New" w:cs="Courier New"/>
              </w:rPr>
              <w:t>.2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  <w:shd w:val="clear" w:color="auto" w:fill="FFFFFF"/>
              </w:rPr>
            </w:pPr>
            <w:r w:rsidRPr="00963AFE">
              <w:rPr>
                <w:rFonts w:ascii="Courier New" w:hAnsi="Courier New" w:cs="Courier New"/>
                <w:color w:val="000000"/>
                <w:shd w:val="clear" w:color="auto" w:fill="FFFFFF"/>
              </w:rPr>
              <w:t>Доля обучающихся 7-11 классов, принявших участие в социально-психологическом тестировании, направленном на раннее выявление несовершеннолетних, склонных к проявлению деструктивного поведения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  <w:tr w:rsidR="003B739A" w:rsidRPr="00963AFE" w:rsidTr="008679C1">
        <w:tc>
          <w:tcPr>
            <w:tcW w:w="817" w:type="dxa"/>
            <w:vAlign w:val="center"/>
          </w:tcPr>
          <w:p w:rsidR="003B739A" w:rsidRDefault="003B739A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11.3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3B739A" w:rsidRPr="00963AFE" w:rsidRDefault="00D4376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Укрепление традиционных ценностей, поддержка детских общественных движений и профилактика терроризма </w:t>
            </w:r>
          </w:p>
        </w:tc>
        <w:tc>
          <w:tcPr>
            <w:tcW w:w="1134" w:type="dxa"/>
            <w:vAlign w:val="center"/>
          </w:tcPr>
          <w:p w:rsidR="003B739A" w:rsidRPr="00963AFE" w:rsidRDefault="003B739A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3B739A" w:rsidRPr="00963AFE" w:rsidRDefault="003B739A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Align w:val="center"/>
          </w:tcPr>
          <w:p w:rsidR="003B739A" w:rsidRPr="00963AFE" w:rsidRDefault="003B739A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Align w:val="center"/>
          </w:tcPr>
          <w:p w:rsidR="003B739A" w:rsidRPr="00963AFE" w:rsidRDefault="003B739A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</w:p>
        </w:tc>
      </w:tr>
    </w:tbl>
    <w:p w:rsidR="00756431" w:rsidRPr="00963AFE" w:rsidRDefault="00756431" w:rsidP="00756431">
      <w:pPr>
        <w:pStyle w:val="Default"/>
        <w:ind w:right="-1"/>
        <w:contextualSpacing/>
        <w:rPr>
          <w:rFonts w:ascii="Courier New" w:hAnsi="Courier New" w:cs="Courier New"/>
          <w:bCs/>
          <w:sz w:val="20"/>
          <w:szCs w:val="20"/>
        </w:rPr>
      </w:pPr>
    </w:p>
    <w:bookmarkEnd w:id="2"/>
    <w:p w:rsidR="00756431" w:rsidRPr="00963AFE" w:rsidRDefault="00756431" w:rsidP="00756431">
      <w:pPr>
        <w:pStyle w:val="Default"/>
        <w:ind w:right="-1" w:firstLine="709"/>
        <w:contextualSpacing/>
        <w:jc w:val="center"/>
        <w:rPr>
          <w:rFonts w:ascii="Courier New" w:hAnsi="Courier New" w:cs="Courier New"/>
          <w:bCs/>
          <w:sz w:val="20"/>
          <w:szCs w:val="20"/>
        </w:rPr>
      </w:pPr>
      <w:r w:rsidRPr="00963AFE">
        <w:rPr>
          <w:rFonts w:ascii="Courier New" w:hAnsi="Courier New" w:cs="Courier New"/>
          <w:bCs/>
          <w:sz w:val="20"/>
          <w:szCs w:val="20"/>
          <w:lang w:val="en-US"/>
        </w:rPr>
        <w:t>III</w:t>
      </w:r>
      <w:r w:rsidRPr="00963AFE">
        <w:rPr>
          <w:rFonts w:ascii="Courier New" w:hAnsi="Courier New" w:cs="Courier New"/>
          <w:bCs/>
          <w:sz w:val="20"/>
          <w:szCs w:val="20"/>
        </w:rPr>
        <w:t xml:space="preserve"> ЭФФЕКТИВНОСТЬ ИСПОЛЬЗОВАНИЯ И РАЗВИТИЯ РЕСУРСНОГО ОБЕСПЕЧЕНИЯ</w:t>
      </w:r>
    </w:p>
    <w:p w:rsidR="00756431" w:rsidRPr="00963AFE" w:rsidRDefault="00756431" w:rsidP="00756431">
      <w:pPr>
        <w:pStyle w:val="Default"/>
        <w:ind w:right="-1" w:firstLine="709"/>
        <w:contextualSpacing/>
        <w:jc w:val="center"/>
        <w:rPr>
          <w:rFonts w:ascii="Courier New" w:hAnsi="Courier New" w:cs="Courier New"/>
          <w:b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789"/>
        <w:gridCol w:w="1134"/>
        <w:gridCol w:w="1134"/>
        <w:gridCol w:w="1275"/>
        <w:gridCol w:w="1843"/>
      </w:tblGrid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color w:val="000000"/>
              </w:rPr>
              <w:t>№ п/п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color w:val="00000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color w:val="000000"/>
              </w:rPr>
              <w:t>Оптимальное значение на текущий календарный год</w:t>
            </w: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Обеспечение квалифицированными кадрами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756431" w:rsidRPr="00963AFE" w:rsidTr="008679C1">
        <w:trPr>
          <w:trHeight w:val="70"/>
        </w:trPr>
        <w:tc>
          <w:tcPr>
            <w:tcW w:w="817" w:type="dxa"/>
            <w:vAlign w:val="center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color w:val="000000"/>
              </w:rPr>
              <w:t>1.1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pStyle w:val="Default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eastAsia="Times New Roman" w:hAnsi="Courier New" w:cs="Courier New"/>
                <w:sz w:val="20"/>
                <w:szCs w:val="20"/>
              </w:rPr>
              <w:t>Доля учителей, имеющих высшее образование, в общей численности учителей образовательного учреждения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756431" w:rsidRPr="00963AFE" w:rsidTr="008679C1">
        <w:trPr>
          <w:trHeight w:val="70"/>
        </w:trPr>
        <w:tc>
          <w:tcPr>
            <w:tcW w:w="817" w:type="dxa"/>
            <w:vAlign w:val="center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color w:val="000000"/>
              </w:rPr>
              <w:t>1.2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pStyle w:val="Default"/>
              <w:contextualSpacing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3AFE">
              <w:rPr>
                <w:rFonts w:ascii="Courier New" w:eastAsia="Times New Roman" w:hAnsi="Courier New" w:cs="Courier New"/>
                <w:sz w:val="20"/>
                <w:szCs w:val="20"/>
              </w:rPr>
              <w:t>Доля учителей с высшей квалификационной категорией в общей численности учителей образовательного учреждения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color w:val="000000"/>
              </w:rPr>
              <w:t>1.3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pStyle w:val="Default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Доля учителей, прошедших в истекшем году обучение на курсах повышения квалификации в объеме не менее 16 часов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756431" w:rsidRPr="00963AFE" w:rsidTr="008679C1">
        <w:tc>
          <w:tcPr>
            <w:tcW w:w="817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8789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963AFE">
              <w:rPr>
                <w:rFonts w:ascii="Courier New" w:hAnsi="Courier New" w:cs="Courier New"/>
                <w:color w:val="000000"/>
              </w:rPr>
              <w:t>Развитие социального партнерства (наличие договоров, планов и отчетов совместной деятельности) (да/нет – 0/1)</w:t>
            </w: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756431" w:rsidRDefault="00756431" w:rsidP="00756431">
      <w:pPr>
        <w:ind w:right="-1" w:firstLine="709"/>
        <w:contextualSpacing/>
        <w:rPr>
          <w:rFonts w:ascii="Courier New" w:hAnsi="Courier New" w:cs="Courier New"/>
        </w:rPr>
      </w:pPr>
    </w:p>
    <w:p w:rsidR="00234E36" w:rsidRDefault="00234E36" w:rsidP="00756431">
      <w:pPr>
        <w:ind w:right="-1" w:firstLine="709"/>
        <w:contextualSpacing/>
        <w:rPr>
          <w:rFonts w:ascii="Courier New" w:hAnsi="Courier New" w:cs="Courier New"/>
        </w:rPr>
      </w:pPr>
    </w:p>
    <w:p w:rsidR="00234E36" w:rsidRPr="00963AFE" w:rsidRDefault="00234E36" w:rsidP="00756431">
      <w:pPr>
        <w:ind w:right="-1" w:firstLine="709"/>
        <w:contextualSpacing/>
        <w:rPr>
          <w:rFonts w:ascii="Courier New" w:hAnsi="Courier New" w:cs="Courier New"/>
        </w:rPr>
      </w:pPr>
    </w:p>
    <w:p w:rsidR="00756431" w:rsidRPr="00963AFE" w:rsidRDefault="00756431" w:rsidP="00756431">
      <w:pPr>
        <w:ind w:right="-1"/>
        <w:contextualSpacing/>
        <w:jc w:val="center"/>
        <w:rPr>
          <w:rFonts w:ascii="Courier New" w:hAnsi="Courier New" w:cs="Courier New"/>
        </w:rPr>
      </w:pPr>
      <w:r w:rsidRPr="00963AFE">
        <w:rPr>
          <w:rFonts w:ascii="Courier New" w:hAnsi="Courier New" w:cs="Courier New"/>
          <w:lang w:val="en-US"/>
        </w:rPr>
        <w:lastRenderedPageBreak/>
        <w:t>IV</w:t>
      </w:r>
      <w:r w:rsidRPr="00963AFE">
        <w:rPr>
          <w:rFonts w:ascii="Courier New" w:hAnsi="Courier New" w:cs="Courier New"/>
        </w:rPr>
        <w:t xml:space="preserve">. РЕАЛИЗАЦИЯ ГОРОДСКИХ ПРОЕКТОВ, ОБЕСПЕЧИВАЮЩИХ ОСВОЕНИЕ ОБУЧАЮЩИМИСЯ УМЕНИЙ </w:t>
      </w:r>
    </w:p>
    <w:p w:rsidR="00756431" w:rsidRPr="00963AFE" w:rsidRDefault="00756431" w:rsidP="00756431">
      <w:pPr>
        <w:ind w:right="-1"/>
        <w:contextualSpacing/>
        <w:jc w:val="center"/>
        <w:rPr>
          <w:rFonts w:ascii="Courier New" w:hAnsi="Courier New" w:cs="Courier New"/>
        </w:rPr>
      </w:pPr>
      <w:r w:rsidRPr="00963AFE">
        <w:rPr>
          <w:rFonts w:ascii="Courier New" w:hAnsi="Courier New" w:cs="Courier New"/>
        </w:rPr>
        <w:t>ДЛЯ УЧЕБЫ, ЖИЗНИ И ТРУДА В СОВРЕМЕННОМ МИРЕ</w:t>
      </w:r>
    </w:p>
    <w:p w:rsidR="00756431" w:rsidRPr="00963AFE" w:rsidRDefault="00756431" w:rsidP="00756431">
      <w:pPr>
        <w:ind w:right="-1" w:firstLine="709"/>
        <w:contextualSpacing/>
        <w:jc w:val="center"/>
        <w:rPr>
          <w:rFonts w:ascii="Courier New" w:hAnsi="Courier New" w:cs="Courier New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4"/>
        <w:gridCol w:w="10375"/>
        <w:gridCol w:w="1185"/>
        <w:gridCol w:w="1302"/>
        <w:gridCol w:w="1276"/>
      </w:tblGrid>
      <w:tr w:rsidR="00756431" w:rsidRPr="00963AFE" w:rsidTr="008679C1">
        <w:trPr>
          <w:trHeight w:val="556"/>
        </w:trPr>
        <w:tc>
          <w:tcPr>
            <w:tcW w:w="854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10375" w:type="dxa"/>
            <w:vAlign w:val="center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  <w:b/>
                <w:bCs/>
              </w:rPr>
            </w:pPr>
          </w:p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Показатели</w:t>
            </w:r>
          </w:p>
        </w:tc>
        <w:tc>
          <w:tcPr>
            <w:tcW w:w="1185" w:type="dxa"/>
          </w:tcPr>
          <w:p w:rsidR="00756431" w:rsidRPr="00963AFE" w:rsidRDefault="00756431" w:rsidP="008679C1">
            <w:pPr>
              <w:ind w:right="-1" w:firstLine="34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302" w:type="dxa"/>
          </w:tcPr>
          <w:p w:rsidR="00756431" w:rsidRPr="00963AFE" w:rsidRDefault="00756431" w:rsidP="008679C1">
            <w:pPr>
              <w:ind w:right="-1" w:firstLine="28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276" w:type="dxa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</w:tr>
      <w:tr w:rsidR="00756431" w:rsidRPr="00963AFE" w:rsidTr="008679C1">
        <w:trPr>
          <w:trHeight w:val="556"/>
        </w:trPr>
        <w:tc>
          <w:tcPr>
            <w:tcW w:w="854" w:type="dxa"/>
            <w:vAlign w:val="center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</w:t>
            </w:r>
          </w:p>
        </w:tc>
        <w:tc>
          <w:tcPr>
            <w:tcW w:w="10375" w:type="dxa"/>
            <w:vAlign w:val="center"/>
          </w:tcPr>
          <w:p w:rsidR="00756431" w:rsidRPr="00963AFE" w:rsidRDefault="00756431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Число участников  открытых онлайн-уроках, реализуемых с учетом опыта цикла открытых уроков «</w:t>
            </w:r>
            <w:proofErr w:type="spellStart"/>
            <w:r w:rsidRPr="00963AFE">
              <w:rPr>
                <w:rFonts w:ascii="Courier New" w:hAnsi="Courier New" w:cs="Courier New"/>
              </w:rPr>
              <w:t>ПроеКТОриЯ</w:t>
            </w:r>
            <w:proofErr w:type="spellEnd"/>
            <w:r w:rsidRPr="00963AFE">
              <w:rPr>
                <w:rFonts w:ascii="Courier New" w:hAnsi="Courier New" w:cs="Courier New"/>
              </w:rPr>
              <w:t>» (с 5-11 класс)</w:t>
            </w:r>
          </w:p>
        </w:tc>
        <w:tc>
          <w:tcPr>
            <w:tcW w:w="1185" w:type="dxa"/>
            <w:vAlign w:val="center"/>
          </w:tcPr>
          <w:p w:rsidR="00756431" w:rsidRPr="00963AFE" w:rsidRDefault="00756431" w:rsidP="008679C1">
            <w:pPr>
              <w:ind w:right="-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02" w:type="dxa"/>
            <w:vAlign w:val="center"/>
          </w:tcPr>
          <w:p w:rsidR="00756431" w:rsidRPr="00963AFE" w:rsidRDefault="00756431" w:rsidP="008679C1">
            <w:pPr>
              <w:ind w:right="-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Align w:val="center"/>
          </w:tcPr>
          <w:p w:rsidR="00756431" w:rsidRPr="00963AFE" w:rsidRDefault="00756431" w:rsidP="008679C1">
            <w:pPr>
              <w:ind w:right="-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556"/>
        </w:trPr>
        <w:tc>
          <w:tcPr>
            <w:tcW w:w="854" w:type="dxa"/>
            <w:vAlign w:val="center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</w:t>
            </w:r>
          </w:p>
        </w:tc>
        <w:tc>
          <w:tcPr>
            <w:tcW w:w="10375" w:type="dxa"/>
            <w:vAlign w:val="center"/>
          </w:tcPr>
          <w:p w:rsidR="00756431" w:rsidRPr="00963AFE" w:rsidRDefault="00756431" w:rsidP="008679C1">
            <w:pPr>
              <w:pStyle w:val="2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rPr>
                <w:rFonts w:ascii="Courier New" w:hAnsi="Courier New" w:cs="Courier New"/>
                <w:b w:val="0"/>
                <w:i w:val="0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b w:val="0"/>
                <w:i w:val="0"/>
                <w:sz w:val="20"/>
                <w:szCs w:val="20"/>
                <w:shd w:val="clear" w:color="auto" w:fill="FFFFFF"/>
              </w:rPr>
              <w:t>Участие в общественной жизни муниципального образования,</w:t>
            </w:r>
            <w:r w:rsidRPr="00963AFE">
              <w:rPr>
                <w:rFonts w:ascii="Courier New" w:hAnsi="Courier New" w:cs="Courier New"/>
                <w:b w:val="0"/>
                <w:i w:val="0"/>
                <w:sz w:val="20"/>
                <w:szCs w:val="20"/>
              </w:rPr>
              <w:t xml:space="preserve"> проекта инициативное бюджетирование</w:t>
            </w:r>
          </w:p>
        </w:tc>
        <w:tc>
          <w:tcPr>
            <w:tcW w:w="1185" w:type="dxa"/>
            <w:vAlign w:val="center"/>
          </w:tcPr>
          <w:p w:rsidR="00756431" w:rsidRPr="00963AFE" w:rsidRDefault="00756431" w:rsidP="008679C1">
            <w:pPr>
              <w:ind w:right="-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02" w:type="dxa"/>
            <w:vAlign w:val="center"/>
          </w:tcPr>
          <w:p w:rsidR="00756431" w:rsidRPr="00963AFE" w:rsidRDefault="00756431" w:rsidP="008679C1">
            <w:pPr>
              <w:ind w:right="-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Align w:val="center"/>
          </w:tcPr>
          <w:p w:rsidR="00756431" w:rsidRPr="00963AFE" w:rsidRDefault="00756431" w:rsidP="008679C1">
            <w:pPr>
              <w:ind w:right="-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</w:tbl>
    <w:p w:rsidR="00756431" w:rsidRPr="00963AFE" w:rsidRDefault="00756431" w:rsidP="00756431">
      <w:pPr>
        <w:ind w:right="-1" w:firstLine="709"/>
        <w:contextualSpacing/>
        <w:jc w:val="center"/>
        <w:rPr>
          <w:rFonts w:ascii="Courier New" w:hAnsi="Courier New" w:cs="Courier New"/>
        </w:rPr>
      </w:pPr>
    </w:p>
    <w:p w:rsidR="00756431" w:rsidRPr="00963AFE" w:rsidRDefault="00756431" w:rsidP="00756431">
      <w:pPr>
        <w:ind w:right="-1" w:firstLine="709"/>
        <w:contextualSpacing/>
        <w:jc w:val="center"/>
        <w:rPr>
          <w:rFonts w:ascii="Courier New" w:hAnsi="Courier New" w:cs="Courier New"/>
        </w:rPr>
      </w:pPr>
      <w:r w:rsidRPr="00963AFE">
        <w:rPr>
          <w:rFonts w:ascii="Courier New" w:hAnsi="Courier New" w:cs="Courier New"/>
          <w:lang w:val="en-US"/>
        </w:rPr>
        <w:t>V</w:t>
      </w:r>
      <w:r w:rsidRPr="00963AFE">
        <w:rPr>
          <w:rFonts w:ascii="Courier New" w:hAnsi="Courier New" w:cs="Courier New"/>
        </w:rPr>
        <w:t>. ЭФФЕКТИВНОСТЬ ОБЕСПЕЧЕНИЯ УСЛОВИЙ, НАПРАВЛЕННЫХ НА ЗДОРОВЬЕСБЕРЕЖЕНИЕ</w:t>
      </w:r>
    </w:p>
    <w:p w:rsidR="00756431" w:rsidRPr="00963AFE" w:rsidRDefault="00756431" w:rsidP="00756431">
      <w:pPr>
        <w:ind w:right="-1" w:firstLine="709"/>
        <w:contextualSpacing/>
        <w:jc w:val="center"/>
        <w:rPr>
          <w:rFonts w:ascii="Courier New" w:hAnsi="Courier New" w:cs="Courier New"/>
        </w:rPr>
      </w:pPr>
      <w:r w:rsidRPr="00963AFE">
        <w:rPr>
          <w:rFonts w:ascii="Courier New" w:hAnsi="Courier New" w:cs="Courier New"/>
        </w:rPr>
        <w:t xml:space="preserve"> И БЕЗОПАСНОСТЬ УЧАСТНИКОВ ОБРАЗОВАТЕЛЬНОГО ПРОЦЕССА</w:t>
      </w:r>
    </w:p>
    <w:p w:rsidR="00756431" w:rsidRPr="00963AFE" w:rsidRDefault="00756431" w:rsidP="00756431">
      <w:pPr>
        <w:ind w:right="-1" w:firstLine="709"/>
        <w:contextualSpacing/>
        <w:jc w:val="center"/>
        <w:rPr>
          <w:rFonts w:ascii="Courier New" w:hAnsi="Courier New" w:cs="Courier New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7"/>
        <w:gridCol w:w="9907"/>
        <w:gridCol w:w="1416"/>
        <w:gridCol w:w="1416"/>
        <w:gridCol w:w="1416"/>
      </w:tblGrid>
      <w:tr w:rsidR="00756431" w:rsidRPr="00963AFE" w:rsidTr="008679C1">
        <w:trPr>
          <w:trHeight w:val="552"/>
        </w:trPr>
        <w:tc>
          <w:tcPr>
            <w:tcW w:w="852" w:type="dxa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10353" w:type="dxa"/>
          </w:tcPr>
          <w:p w:rsidR="00756431" w:rsidRPr="00963AFE" w:rsidRDefault="00756431" w:rsidP="008679C1">
            <w:pPr>
              <w:ind w:right="-1"/>
              <w:contextualSpacing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Показатели</w:t>
            </w:r>
          </w:p>
        </w:tc>
        <w:tc>
          <w:tcPr>
            <w:tcW w:w="1182" w:type="dxa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329" w:type="dxa"/>
          </w:tcPr>
          <w:p w:rsidR="00756431" w:rsidRPr="00963AFE" w:rsidRDefault="00756431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  <w:tc>
          <w:tcPr>
            <w:tcW w:w="1276" w:type="dxa"/>
          </w:tcPr>
          <w:p w:rsidR="00756431" w:rsidRPr="00963AFE" w:rsidRDefault="00756431" w:rsidP="008679C1">
            <w:pPr>
              <w:ind w:right="-1" w:firstLine="37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Предыдущий </w:t>
            </w:r>
            <w:proofErr w:type="spellStart"/>
            <w:r w:rsidRPr="00963AFE">
              <w:rPr>
                <w:rFonts w:ascii="Courier New" w:hAnsi="Courier New" w:cs="Courier New"/>
              </w:rPr>
              <w:t>уч.год</w:t>
            </w:r>
            <w:proofErr w:type="spellEnd"/>
          </w:p>
        </w:tc>
      </w:tr>
      <w:tr w:rsidR="00756431" w:rsidRPr="00963AFE" w:rsidTr="008679C1">
        <w:trPr>
          <w:trHeight w:val="716"/>
        </w:trPr>
        <w:tc>
          <w:tcPr>
            <w:tcW w:w="852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</w:t>
            </w:r>
          </w:p>
        </w:tc>
        <w:tc>
          <w:tcPr>
            <w:tcW w:w="10353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Наличие программы </w:t>
            </w:r>
            <w:proofErr w:type="spellStart"/>
            <w:r w:rsidRPr="00963AFE">
              <w:rPr>
                <w:rFonts w:ascii="Courier New" w:hAnsi="Courier New" w:cs="Courier New"/>
              </w:rPr>
              <w:t>здоровьесбережения</w:t>
            </w:r>
            <w:proofErr w:type="spellEnd"/>
            <w:r w:rsidRPr="00963AFE">
              <w:rPr>
                <w:rFonts w:ascii="Courier New" w:hAnsi="Courier New" w:cs="Courier New"/>
              </w:rPr>
              <w:t xml:space="preserve"> по формированию здорового образа жизни и безопасности жизни (0/1)</w:t>
            </w:r>
          </w:p>
        </w:tc>
        <w:tc>
          <w:tcPr>
            <w:tcW w:w="1182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9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552"/>
        </w:trPr>
        <w:tc>
          <w:tcPr>
            <w:tcW w:w="852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</w:t>
            </w:r>
          </w:p>
        </w:tc>
        <w:tc>
          <w:tcPr>
            <w:tcW w:w="10353" w:type="dxa"/>
          </w:tcPr>
          <w:p w:rsidR="00756431" w:rsidRPr="00963AFE" w:rsidRDefault="00756431" w:rsidP="008679C1">
            <w:pPr>
              <w:pStyle w:val="Default"/>
              <w:contextualSpacing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color w:val="auto"/>
                <w:sz w:val="20"/>
                <w:szCs w:val="20"/>
              </w:rPr>
              <w:t>Доля обучающихся</w:t>
            </w:r>
            <w:r w:rsidR="00234E36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5-11 классов</w:t>
            </w:r>
            <w:r w:rsidRPr="00963AFE">
              <w:rPr>
                <w:rFonts w:ascii="Courier New" w:hAnsi="Courier New" w:cs="Courier New"/>
                <w:color w:val="auto"/>
                <w:sz w:val="20"/>
                <w:szCs w:val="20"/>
              </w:rPr>
              <w:t>, пользующихся горячим питанием</w:t>
            </w:r>
          </w:p>
        </w:tc>
        <w:tc>
          <w:tcPr>
            <w:tcW w:w="1182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329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756431" w:rsidRPr="00963AFE" w:rsidRDefault="00756431" w:rsidP="008679C1">
            <w:pPr>
              <w:ind w:left="-249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317"/>
        </w:trPr>
        <w:tc>
          <w:tcPr>
            <w:tcW w:w="852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</w:t>
            </w:r>
          </w:p>
        </w:tc>
        <w:tc>
          <w:tcPr>
            <w:tcW w:w="10353" w:type="dxa"/>
          </w:tcPr>
          <w:p w:rsidR="00756431" w:rsidRPr="00963AFE" w:rsidRDefault="00756431" w:rsidP="008679C1">
            <w:pPr>
              <w:pStyle w:val="Default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Отсутствие предписаний, замечаний и обоснованных жалоб в части организации охраны жизни и здоровья обучающихся и сотрудников, не связанных с капитальным вложением средств</w:t>
            </w:r>
          </w:p>
        </w:tc>
        <w:tc>
          <w:tcPr>
            <w:tcW w:w="1182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329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756431" w:rsidRPr="00963AFE" w:rsidRDefault="00756431" w:rsidP="008679C1">
            <w:pPr>
              <w:ind w:left="-249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552"/>
        </w:trPr>
        <w:tc>
          <w:tcPr>
            <w:tcW w:w="852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4</w:t>
            </w:r>
          </w:p>
        </w:tc>
        <w:tc>
          <w:tcPr>
            <w:tcW w:w="10353" w:type="dxa"/>
          </w:tcPr>
          <w:p w:rsidR="00756431" w:rsidRPr="00963AFE" w:rsidRDefault="00756431" w:rsidP="008679C1">
            <w:pPr>
              <w:pStyle w:val="Default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Отсутствие травматизма среди обучающихся и работников учреждения во время образовательного процесса </w:t>
            </w:r>
          </w:p>
        </w:tc>
        <w:tc>
          <w:tcPr>
            <w:tcW w:w="1182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329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756431" w:rsidRPr="00963AFE" w:rsidRDefault="00756431" w:rsidP="008679C1">
            <w:pPr>
              <w:ind w:left="-249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</w:tbl>
    <w:p w:rsidR="00756431" w:rsidRPr="00963AFE" w:rsidRDefault="00756431" w:rsidP="00756431">
      <w:pPr>
        <w:ind w:right="-1" w:firstLine="709"/>
        <w:contextualSpacing/>
        <w:rPr>
          <w:rFonts w:ascii="Courier New" w:hAnsi="Courier New" w:cs="Courier New"/>
        </w:rPr>
      </w:pPr>
    </w:p>
    <w:p w:rsidR="00756431" w:rsidRPr="00963AFE" w:rsidRDefault="00756431" w:rsidP="00756431">
      <w:pPr>
        <w:ind w:right="-1"/>
        <w:contextualSpacing/>
        <w:jc w:val="center"/>
        <w:rPr>
          <w:rFonts w:ascii="Courier New" w:hAnsi="Courier New" w:cs="Courier New"/>
        </w:rPr>
      </w:pPr>
      <w:r w:rsidRPr="00963AFE">
        <w:rPr>
          <w:rFonts w:ascii="Courier New" w:hAnsi="Courier New" w:cs="Courier New"/>
          <w:lang w:val="en-US"/>
        </w:rPr>
        <w:t>VI</w:t>
      </w:r>
      <w:r w:rsidRPr="00963AFE">
        <w:rPr>
          <w:rFonts w:ascii="Courier New" w:hAnsi="Courier New" w:cs="Courier New"/>
        </w:rPr>
        <w:t>. ВНЕШНЯЯ ИНФОРМАЦИЯ</w:t>
      </w:r>
    </w:p>
    <w:p w:rsidR="00756431" w:rsidRPr="00963AFE" w:rsidRDefault="00756431" w:rsidP="00756431">
      <w:pPr>
        <w:ind w:right="-1" w:firstLine="709"/>
        <w:contextualSpacing/>
        <w:jc w:val="center"/>
        <w:rPr>
          <w:rFonts w:ascii="Courier New" w:hAnsi="Courier New" w:cs="Courier New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4"/>
        <w:gridCol w:w="9792"/>
        <w:gridCol w:w="4346"/>
      </w:tblGrid>
      <w:tr w:rsidR="00756431" w:rsidRPr="00963AFE" w:rsidTr="008679C1">
        <w:trPr>
          <w:trHeight w:val="295"/>
        </w:trPr>
        <w:tc>
          <w:tcPr>
            <w:tcW w:w="854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№</w:t>
            </w:r>
          </w:p>
        </w:tc>
        <w:tc>
          <w:tcPr>
            <w:tcW w:w="9792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Показатели</w:t>
            </w:r>
          </w:p>
        </w:tc>
        <w:tc>
          <w:tcPr>
            <w:tcW w:w="4346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Информация</w:t>
            </w:r>
          </w:p>
        </w:tc>
      </w:tr>
      <w:tr w:rsidR="00756431" w:rsidRPr="00963AFE" w:rsidTr="008679C1">
        <w:trPr>
          <w:trHeight w:val="295"/>
        </w:trPr>
        <w:tc>
          <w:tcPr>
            <w:tcW w:w="854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</w:t>
            </w:r>
          </w:p>
        </w:tc>
        <w:tc>
          <w:tcPr>
            <w:tcW w:w="9792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Информация в СМИ</w:t>
            </w:r>
          </w:p>
        </w:tc>
        <w:tc>
          <w:tcPr>
            <w:tcW w:w="4346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295"/>
        </w:trPr>
        <w:tc>
          <w:tcPr>
            <w:tcW w:w="854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</w:t>
            </w:r>
          </w:p>
        </w:tc>
        <w:tc>
          <w:tcPr>
            <w:tcW w:w="9792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Обращения граждан по проблемам данной ОО, направленные не в администрацию ОО</w:t>
            </w:r>
          </w:p>
        </w:tc>
        <w:tc>
          <w:tcPr>
            <w:tcW w:w="4346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295"/>
        </w:trPr>
        <w:tc>
          <w:tcPr>
            <w:tcW w:w="854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</w:t>
            </w:r>
          </w:p>
        </w:tc>
        <w:tc>
          <w:tcPr>
            <w:tcW w:w="9792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Проверки внешних контролирующих органов</w:t>
            </w:r>
            <w:r w:rsidR="00234E36">
              <w:rPr>
                <w:rFonts w:ascii="Courier New" w:hAnsi="Courier New" w:cs="Courier New"/>
              </w:rPr>
              <w:t>, результативность (отсутствие предложений</w:t>
            </w:r>
            <w:r w:rsidR="003E34E5">
              <w:rPr>
                <w:rFonts w:ascii="Courier New" w:hAnsi="Courier New" w:cs="Courier New"/>
              </w:rPr>
              <w:t>, не требующих значительных финансовых средств</w:t>
            </w:r>
            <w:r w:rsidR="00234E36">
              <w:rPr>
                <w:rFonts w:ascii="Courier New" w:hAnsi="Courier New" w:cs="Courier New"/>
              </w:rPr>
              <w:t>)</w:t>
            </w:r>
          </w:p>
        </w:tc>
        <w:tc>
          <w:tcPr>
            <w:tcW w:w="4346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rPr>
          <w:trHeight w:val="295"/>
        </w:trPr>
        <w:tc>
          <w:tcPr>
            <w:tcW w:w="854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4</w:t>
            </w:r>
          </w:p>
        </w:tc>
        <w:tc>
          <w:tcPr>
            <w:tcW w:w="9792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Результаты внутрисистемных проверок и мониторинга </w:t>
            </w:r>
          </w:p>
        </w:tc>
        <w:tc>
          <w:tcPr>
            <w:tcW w:w="4346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</w:tbl>
    <w:p w:rsidR="00756431" w:rsidRPr="00963AFE" w:rsidRDefault="00756431" w:rsidP="00756431">
      <w:pPr>
        <w:ind w:right="-1" w:firstLine="709"/>
        <w:contextualSpacing/>
        <w:rPr>
          <w:rFonts w:ascii="Courier New" w:hAnsi="Courier New" w:cs="Courier New"/>
        </w:rPr>
      </w:pPr>
    </w:p>
    <w:p w:rsidR="00756431" w:rsidRPr="00963AFE" w:rsidRDefault="00756431" w:rsidP="00756431">
      <w:pPr>
        <w:ind w:right="-1" w:firstLine="709"/>
        <w:contextualSpacing/>
        <w:jc w:val="center"/>
        <w:rPr>
          <w:rFonts w:ascii="Courier New" w:hAnsi="Courier New" w:cs="Courier New"/>
        </w:rPr>
      </w:pPr>
      <w:r w:rsidRPr="00963AFE">
        <w:rPr>
          <w:rFonts w:ascii="Courier New" w:hAnsi="Courier New" w:cs="Courier New"/>
          <w:lang w:val="en-US"/>
        </w:rPr>
        <w:lastRenderedPageBreak/>
        <w:t>VII</w:t>
      </w:r>
      <w:r w:rsidRPr="00963AFE">
        <w:rPr>
          <w:rFonts w:ascii="Courier New" w:hAnsi="Courier New" w:cs="Courier New"/>
        </w:rPr>
        <w:t>. ДОПОЛНИТЕЛЬНАЯ ИНФОРМАЦИЯ ОБ АТТЕСТУЕМОМ</w:t>
      </w:r>
    </w:p>
    <w:p w:rsidR="00756431" w:rsidRPr="00963AFE" w:rsidRDefault="00756431" w:rsidP="00756431">
      <w:pPr>
        <w:ind w:right="-1" w:firstLine="709"/>
        <w:contextualSpacing/>
        <w:jc w:val="center"/>
        <w:rPr>
          <w:rFonts w:ascii="Courier New" w:hAnsi="Courier New" w:cs="Courier New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  <w:gridCol w:w="4678"/>
      </w:tblGrid>
      <w:tr w:rsidR="00756431" w:rsidRPr="00963AFE" w:rsidTr="008679C1">
        <w:tc>
          <w:tcPr>
            <w:tcW w:w="14992" w:type="dxa"/>
            <w:gridSpan w:val="2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Профессиональная активность аттестуемого в городской среде:</w:t>
            </w:r>
          </w:p>
        </w:tc>
      </w:tr>
      <w:tr w:rsidR="00756431" w:rsidRPr="00963AFE" w:rsidTr="008679C1">
        <w:tc>
          <w:tcPr>
            <w:tcW w:w="10314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Депутат, член Общественной палаты</w:t>
            </w:r>
          </w:p>
        </w:tc>
        <w:tc>
          <w:tcPr>
            <w:tcW w:w="4678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10314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Участие в ассоциациях</w:t>
            </w:r>
          </w:p>
        </w:tc>
        <w:tc>
          <w:tcPr>
            <w:tcW w:w="4678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10314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Участие в проекте «Час управленческой команды»</w:t>
            </w:r>
          </w:p>
        </w:tc>
        <w:tc>
          <w:tcPr>
            <w:tcW w:w="4678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10314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 xml:space="preserve">Проведение мастер-классов и организация </w:t>
            </w:r>
            <w:proofErr w:type="spellStart"/>
            <w:r w:rsidRPr="00963AFE">
              <w:rPr>
                <w:rFonts w:ascii="Courier New" w:hAnsi="Courier New" w:cs="Courier New"/>
              </w:rPr>
              <w:t>стажировочных</w:t>
            </w:r>
            <w:proofErr w:type="spellEnd"/>
            <w:r w:rsidRPr="00963AFE">
              <w:rPr>
                <w:rFonts w:ascii="Courier New" w:hAnsi="Courier New" w:cs="Courier New"/>
              </w:rPr>
              <w:t xml:space="preserve"> площадок</w:t>
            </w:r>
          </w:p>
        </w:tc>
        <w:tc>
          <w:tcPr>
            <w:tcW w:w="4678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756431" w:rsidRPr="00963AFE" w:rsidTr="008679C1">
        <w:tc>
          <w:tcPr>
            <w:tcW w:w="10314" w:type="dxa"/>
          </w:tcPr>
          <w:p w:rsidR="00756431" w:rsidRPr="00963AFE" w:rsidRDefault="00B13C44" w:rsidP="008679C1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Иное (участие в экспертной деятельности и другое</w:t>
            </w:r>
            <w:r w:rsidR="00756431" w:rsidRPr="00963AFE">
              <w:rPr>
                <w:rFonts w:ascii="Courier New" w:hAnsi="Courier New" w:cs="Courier New"/>
              </w:rPr>
              <w:t>)</w:t>
            </w:r>
          </w:p>
        </w:tc>
        <w:tc>
          <w:tcPr>
            <w:tcW w:w="4678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</w:tbl>
    <w:p w:rsidR="00756431" w:rsidRPr="00963AFE" w:rsidRDefault="00756431" w:rsidP="00756431">
      <w:pPr>
        <w:ind w:right="-1" w:firstLine="709"/>
        <w:contextualSpacing/>
        <w:rPr>
          <w:rFonts w:ascii="Courier New" w:hAnsi="Courier New" w:cs="Courier New"/>
        </w:rPr>
      </w:pPr>
    </w:p>
    <w:p w:rsidR="00756431" w:rsidRPr="00963AFE" w:rsidRDefault="00756431" w:rsidP="00756431">
      <w:pPr>
        <w:ind w:right="-1" w:firstLine="709"/>
        <w:contextualSpacing/>
        <w:rPr>
          <w:rFonts w:ascii="Courier New" w:hAnsi="Courier New" w:cs="Courier New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670"/>
        <w:gridCol w:w="3119"/>
        <w:gridCol w:w="2268"/>
        <w:gridCol w:w="3118"/>
      </w:tblGrid>
      <w:tr w:rsidR="00756431" w:rsidRPr="00963AFE" w:rsidTr="008679C1">
        <w:tc>
          <w:tcPr>
            <w:tcW w:w="14992" w:type="dxa"/>
            <w:gridSpan w:val="5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>Подготовка управленческого кадрового резерва за время работы руководителем данной ОО</w:t>
            </w:r>
          </w:p>
        </w:tc>
      </w:tr>
      <w:tr w:rsidR="00756431" w:rsidRPr="00963AFE" w:rsidTr="008679C1">
        <w:tc>
          <w:tcPr>
            <w:tcW w:w="817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№п/п</w:t>
            </w:r>
          </w:p>
        </w:tc>
        <w:tc>
          <w:tcPr>
            <w:tcW w:w="5670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ФИО</w:t>
            </w:r>
          </w:p>
        </w:tc>
        <w:tc>
          <w:tcPr>
            <w:tcW w:w="3119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Должность в данной ОО</w:t>
            </w:r>
          </w:p>
        </w:tc>
        <w:tc>
          <w:tcPr>
            <w:tcW w:w="2268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Дата аттестации (как кандидата на должность руководителя)</w:t>
            </w:r>
          </w:p>
        </w:tc>
        <w:tc>
          <w:tcPr>
            <w:tcW w:w="3118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Назначение на должность руководителя</w:t>
            </w:r>
          </w:p>
        </w:tc>
      </w:tr>
      <w:tr w:rsidR="00756431" w:rsidRPr="00963AFE" w:rsidTr="008679C1">
        <w:tc>
          <w:tcPr>
            <w:tcW w:w="817" w:type="dxa"/>
          </w:tcPr>
          <w:p w:rsidR="00756431" w:rsidRPr="00963AFE" w:rsidRDefault="00756431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5670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756431" w:rsidRPr="00963AFE" w:rsidRDefault="00756431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</w:tbl>
    <w:p w:rsidR="00756431" w:rsidRPr="00963AFE" w:rsidRDefault="00756431" w:rsidP="00756431">
      <w:pPr>
        <w:ind w:right="-1" w:firstLine="709"/>
        <w:contextualSpacing/>
        <w:rPr>
          <w:rFonts w:ascii="Courier New" w:hAnsi="Courier New" w:cs="Courier New"/>
        </w:rPr>
      </w:pPr>
    </w:p>
    <w:p w:rsidR="00756431" w:rsidRPr="00963AFE" w:rsidRDefault="00756431" w:rsidP="00756431">
      <w:pPr>
        <w:ind w:right="-1" w:firstLine="709"/>
        <w:contextualSpacing/>
        <w:jc w:val="right"/>
        <w:rPr>
          <w:rFonts w:ascii="Courier New" w:hAnsi="Courier New" w:cs="Courier New"/>
        </w:rPr>
      </w:pPr>
      <w:r w:rsidRPr="00963AFE">
        <w:rPr>
          <w:rFonts w:ascii="Courier New" w:hAnsi="Courier New" w:cs="Courier New"/>
        </w:rPr>
        <w:t>Дата «____» _____________________________________                                                                                     Подпись ________________</w:t>
      </w:r>
    </w:p>
    <w:p w:rsidR="00CB0BEA" w:rsidRDefault="00CB0BEA"/>
    <w:sectPr w:rsidR="00CB0BEA" w:rsidSect="00756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0BEA"/>
    <w:rsid w:val="000226CB"/>
    <w:rsid w:val="001B0861"/>
    <w:rsid w:val="002004A2"/>
    <w:rsid w:val="00234E36"/>
    <w:rsid w:val="003B739A"/>
    <w:rsid w:val="003E34E5"/>
    <w:rsid w:val="004C0642"/>
    <w:rsid w:val="00615AC4"/>
    <w:rsid w:val="00756431"/>
    <w:rsid w:val="0088158D"/>
    <w:rsid w:val="009513FD"/>
    <w:rsid w:val="00A451AE"/>
    <w:rsid w:val="00B13C44"/>
    <w:rsid w:val="00CB0BEA"/>
    <w:rsid w:val="00CC12A6"/>
    <w:rsid w:val="00D43761"/>
    <w:rsid w:val="00EB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6431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4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7564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6431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4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7564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2021-10-13T06:49:00Z</dcterms:created>
  <dcterms:modified xsi:type="dcterms:W3CDTF">2024-09-16T10:09:00Z</dcterms:modified>
</cp:coreProperties>
</file>