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E0" w:rsidRDefault="001B2EE0" w:rsidP="001B2EE0">
      <w:pPr>
        <w:pStyle w:val="1"/>
        <w:spacing w:before="0"/>
        <w:rPr>
          <w:caps/>
          <w:color w:val="2A49A6"/>
        </w:rPr>
      </w:pPr>
      <w:r>
        <w:rPr>
          <w:caps/>
          <w:color w:val="2A49A6"/>
        </w:rPr>
        <w:t xml:space="preserve">НОРМАТИВНЫЕ ДОКУМЕНТЫ о детях-инвалидах, о социальной защите людей с инвалидностью, пенсионеров  </w:t>
      </w:r>
    </w:p>
    <w:p w:rsidR="001B2EE0" w:rsidRDefault="001B2EE0" w:rsidP="001B2EE0">
      <w:pPr>
        <w:pStyle w:val="3"/>
        <w:shd w:val="clear" w:color="auto" w:fill="FFFFFF"/>
        <w:spacing w:before="0"/>
        <w:rPr>
          <w:rFonts w:ascii="Segoe UI" w:hAnsi="Segoe UI" w:cs="Segoe UI"/>
          <w:b w:val="0"/>
          <w:bCs w:val="0"/>
          <w:color w:val="212529"/>
        </w:rPr>
      </w:pPr>
      <w:r>
        <w:rPr>
          <w:rStyle w:val="a3"/>
          <w:rFonts w:ascii="Segoe UI" w:hAnsi="Segoe UI" w:cs="Segoe UI"/>
          <w:b/>
          <w:bCs/>
          <w:color w:val="212529"/>
        </w:rPr>
        <w:t>Международное законодательство</w:t>
      </w:r>
    </w:p>
    <w:p w:rsidR="001B2EE0" w:rsidRPr="001B2EE0" w:rsidRDefault="001B2EE0" w:rsidP="001B2E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hyperlink r:id="rId5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Конвенция ООН о правах инвалидов</w:t>
        </w:r>
      </w:hyperlink>
    </w:p>
    <w:p w:rsidR="001B2EE0" w:rsidRPr="001B2EE0" w:rsidRDefault="001B2EE0" w:rsidP="001B2E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hyperlink r:id="rId6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Стандартные правила обеспечения равных возможностей для инвалидов</w:t>
        </w:r>
      </w:hyperlink>
    </w:p>
    <w:p w:rsidR="001B2EE0" w:rsidRPr="001B2EE0" w:rsidRDefault="001B2EE0" w:rsidP="001B2E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hyperlink r:id="rId7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Конвенция 159 о профессиональной реабилитации и занятости инвалидов</w:t>
        </w:r>
      </w:hyperlink>
    </w:p>
    <w:p w:rsidR="001B2EE0" w:rsidRPr="001B2EE0" w:rsidRDefault="001B2EE0" w:rsidP="001B2EE0">
      <w:pPr>
        <w:shd w:val="clear" w:color="auto" w:fill="FFFFFF"/>
        <w:spacing w:after="0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1B2EE0" w:rsidRPr="001B2EE0" w:rsidRDefault="001B2EE0" w:rsidP="001B2EE0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1B2EE0">
        <w:rPr>
          <w:rStyle w:val="a3"/>
          <w:rFonts w:ascii="Segoe UI" w:hAnsi="Segoe UI" w:cs="Segoe UI"/>
          <w:color w:val="212529"/>
        </w:rPr>
        <w:t>Основные нормативные акты</w:t>
      </w:r>
    </w:p>
    <w:p w:rsidR="001B2EE0" w:rsidRPr="001B2EE0" w:rsidRDefault="001B2EE0" w:rsidP="001B2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hyperlink r:id="rId8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Конституция Российской Федерации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 (принята всенародным голосованием 12.12.1993), (с изменениями, одобренными в ходе общероссийского голосования 1 июля 2020 года).</w:t>
      </w:r>
    </w:p>
    <w:p w:rsidR="001B2EE0" w:rsidRPr="001B2EE0" w:rsidRDefault="001B2EE0" w:rsidP="001B2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Федеральный закон от 24.11.1995 № 181-ФЗ (ред. от 29.05.2024) «</w:t>
      </w:r>
      <w:hyperlink r:id="rId9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 социальной защите инвалидов в Российской Федерации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Федеральный закон от 28.12.2013 №442-ФЗ (ред. от 25.12.2023) «</w:t>
      </w:r>
      <w:hyperlink r:id="rId10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Об основах социального обслуживания граждан в Российской Федерации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Федеральный закон от 17.07.1999 № 178-ФЗ (ред. от 29.05.2024) «</w:t>
      </w:r>
      <w:hyperlink r:id="rId11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 государственной социальной помощи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Указ Президента РФ от 02.10.1992 №1157 (ред. от 26.07.2021) «</w:t>
      </w:r>
      <w:hyperlink r:id="rId12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 дополнительных мерах государственной поддержки инвалидов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Постановление Правительства РФ от 29.03.2019 №363 (ред. от 15.11.2023) «</w:t>
      </w:r>
      <w:hyperlink r:id="rId13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Об утверждении государственной программы Российской Федерации “Доступная среда”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Постановление Правительства РФ от 26.05.2021 № 786 (ред. от 30.05.2024) «</w:t>
      </w:r>
      <w:hyperlink r:id="rId14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 системе управления государственными программами Российской Федерации»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 (вместе с «Положением о системе управления государственными программами Российской Федерации»).</w:t>
      </w:r>
    </w:p>
    <w:p w:rsidR="001B2EE0" w:rsidRPr="001B2EE0" w:rsidRDefault="001B2EE0" w:rsidP="001B2EE0">
      <w:pPr>
        <w:shd w:val="clear" w:color="auto" w:fill="FFFFFF"/>
        <w:spacing w:after="0"/>
        <w:rPr>
          <w:rFonts w:ascii="Segoe UI" w:hAnsi="Segoe UI" w:cs="Segoe UI"/>
          <w:color w:val="212529"/>
          <w:sz w:val="24"/>
          <w:szCs w:val="24"/>
        </w:rPr>
      </w:pPr>
    </w:p>
    <w:p w:rsidR="001B2EE0" w:rsidRPr="001B2EE0" w:rsidRDefault="001B2EE0" w:rsidP="001B2EE0">
      <w:pPr>
        <w:pStyle w:val="3"/>
        <w:shd w:val="clear" w:color="auto" w:fill="FFFFFF"/>
        <w:spacing w:before="0"/>
        <w:rPr>
          <w:rFonts w:ascii="Segoe UI" w:hAnsi="Segoe UI" w:cs="Segoe UI"/>
          <w:b w:val="0"/>
          <w:bCs w:val="0"/>
          <w:color w:val="212529"/>
          <w:sz w:val="24"/>
          <w:szCs w:val="24"/>
        </w:rPr>
      </w:pPr>
      <w:r w:rsidRPr="001B2EE0">
        <w:rPr>
          <w:rStyle w:val="a3"/>
          <w:rFonts w:ascii="Segoe UI" w:hAnsi="Segoe UI" w:cs="Segoe UI"/>
          <w:b/>
          <w:bCs/>
          <w:color w:val="212529"/>
          <w:sz w:val="24"/>
          <w:szCs w:val="24"/>
        </w:rPr>
        <w:t>По тематике</w:t>
      </w:r>
    </w:p>
    <w:p w:rsidR="001B2EE0" w:rsidRPr="001B2EE0" w:rsidRDefault="001B2EE0" w:rsidP="001B2EE0">
      <w:pPr>
        <w:pStyle w:val="4"/>
        <w:shd w:val="clear" w:color="auto" w:fill="FFFFFF"/>
        <w:spacing w:before="0"/>
        <w:rPr>
          <w:rFonts w:ascii="Segoe UI" w:hAnsi="Segoe UI" w:cs="Segoe UI"/>
          <w:b w:val="0"/>
          <w:bCs w:val="0"/>
          <w:color w:val="212529"/>
          <w:sz w:val="24"/>
          <w:szCs w:val="24"/>
        </w:rPr>
      </w:pPr>
      <w:r w:rsidRPr="001B2EE0">
        <w:rPr>
          <w:rStyle w:val="a3"/>
          <w:rFonts w:ascii="Segoe UI" w:hAnsi="Segoe UI" w:cs="Segoe UI"/>
          <w:b/>
          <w:bCs/>
          <w:color w:val="212529"/>
          <w:sz w:val="24"/>
          <w:szCs w:val="24"/>
        </w:rPr>
        <w:t>Признание лица инвалидом</w:t>
      </w:r>
    </w:p>
    <w:p w:rsidR="001B2EE0" w:rsidRPr="001B2EE0" w:rsidRDefault="001B2EE0" w:rsidP="001B2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Федеральный закон от 17.02.2023 N 18-ФЗ (ред. от 25.12.2023) «</w:t>
      </w:r>
      <w:hyperlink r:id="rId15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Об особенностях правового регулирования отношений в сфере социальной защиты и социального обслуживания граждан, проживающих на территориях Донецкой Народной Республики, Луганской Народной Республики, Запорожской области и Херсонской области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Постановление Правительства РФ от 05.04.2022 N 588 (ред. от 28.11.2023) «</w:t>
      </w:r>
      <w:hyperlink r:id="rId16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 признании лица инвалидом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 (вместе с «Правилами признания лица инвалидом»).</w:t>
      </w:r>
    </w:p>
    <w:p w:rsidR="001B2EE0" w:rsidRPr="001B2EE0" w:rsidRDefault="001B2EE0" w:rsidP="001B2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Приказ Минтруда России от 27.08.2019 N 585н (ред. от 06.10.2021) «</w:t>
      </w:r>
      <w:hyperlink r:id="rId17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 классификациях и критериях, используемых при осуществлении медико-</w:t>
        </w:r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lastRenderedPageBreak/>
          <w:t>социальной экспертизы граждан федеральными государственными учреждениями медико-социальной экспертизы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pStyle w:val="4"/>
        <w:shd w:val="clear" w:color="auto" w:fill="FFFFFF"/>
        <w:spacing w:before="0"/>
        <w:rPr>
          <w:rFonts w:ascii="Segoe UI" w:hAnsi="Segoe UI" w:cs="Segoe UI"/>
          <w:b w:val="0"/>
          <w:bCs w:val="0"/>
          <w:color w:val="212529"/>
          <w:sz w:val="24"/>
          <w:szCs w:val="24"/>
        </w:rPr>
      </w:pPr>
      <w:r w:rsidRPr="001B2EE0">
        <w:rPr>
          <w:rStyle w:val="a3"/>
          <w:rFonts w:ascii="Segoe UI" w:hAnsi="Segoe UI" w:cs="Segoe UI"/>
          <w:b/>
          <w:bCs/>
          <w:color w:val="212529"/>
          <w:sz w:val="24"/>
          <w:szCs w:val="24"/>
        </w:rPr>
        <w:t>Услуги по сурдопереводу</w:t>
      </w:r>
    </w:p>
    <w:p w:rsidR="001B2EE0" w:rsidRPr="001B2EE0" w:rsidRDefault="001B2EE0" w:rsidP="001B2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hyperlink r:id="rId18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Гражданский процессуальный кодекс Российской Федерации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 от 14.11.2002 №138-ФЗ (ред. от 06.04.2024).</w:t>
      </w:r>
    </w:p>
    <w:p w:rsidR="001B2EE0" w:rsidRPr="001B2EE0" w:rsidRDefault="001B2EE0" w:rsidP="001B2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hyperlink r:id="rId19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Кодекс Российской Федерации об административных правонарушениях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 от 30.12.2001 №195-ФЗ (ред. от 22.04.2024).</w:t>
      </w:r>
    </w:p>
    <w:p w:rsidR="001B2EE0" w:rsidRPr="001B2EE0" w:rsidRDefault="001B2EE0" w:rsidP="001B2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hyperlink r:id="rId20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Уголовно-процессуальный кодекс Российской Федерации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 от 18.12.2001 №174-ФЗ (ред. от 22.04.2024).</w:t>
      </w:r>
    </w:p>
    <w:p w:rsidR="001B2EE0" w:rsidRPr="001B2EE0" w:rsidRDefault="001B2EE0" w:rsidP="001B2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hyperlink r:id="rId21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Кодекс административного судопроизводства Российской Федерации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 от 08.03.2015 №21-ФЗ (ред. от 06.04.2024).</w:t>
      </w:r>
    </w:p>
    <w:p w:rsidR="001B2EE0" w:rsidRPr="001B2EE0" w:rsidRDefault="001B2EE0" w:rsidP="001B2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Постановление Правительства РФ от 25.09.2007 №608 (ред. от 24.03.2023) «</w:t>
      </w:r>
      <w:hyperlink r:id="rId22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 порядке предоставления инвалидам услуг по переводу русского жестового языка (сурдопереводу, тифлосурдопереводу)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proofErr w:type="gramStart"/>
      <w:r w:rsidRPr="001B2EE0">
        <w:rPr>
          <w:rFonts w:ascii="Segoe UI" w:hAnsi="Segoe UI" w:cs="Segoe UI"/>
          <w:color w:val="212529"/>
          <w:sz w:val="24"/>
          <w:szCs w:val="24"/>
        </w:rPr>
        <w:t>Постановление Правительства РФ от 01.12.2012 №1240 (ред. от 27.09.2023) «</w:t>
      </w:r>
      <w:hyperlink r:id="rId23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 порядке и размере возмещения процессуальных издержек, связанных с производством по уголовному делу, издержек в связи с рассмотрением дела арбитражным судом, гражданского дела, административного дела,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</w:t>
        </w:r>
        <w:proofErr w:type="gramEnd"/>
      </w:hyperlink>
      <w:r w:rsidRPr="001B2EE0">
        <w:rPr>
          <w:rFonts w:ascii="Segoe UI" w:hAnsi="Segoe UI" w:cs="Segoe UI"/>
          <w:color w:val="212529"/>
          <w:sz w:val="24"/>
          <w:szCs w:val="24"/>
        </w:rPr>
        <w:t>» (вместе с «Положением о возмещении процессуальных издержек, связанных с производством по уголовному делу, издержек в связи с рассмотрением дела арбитражным судом, гражданского дела, административного дела, а также расходов в связи с выполнением требований Конституционного Суда Российской Федерации»).</w:t>
      </w:r>
    </w:p>
    <w:p w:rsidR="001B2EE0" w:rsidRPr="001B2EE0" w:rsidRDefault="001B2EE0" w:rsidP="001B2EE0">
      <w:pPr>
        <w:pStyle w:val="4"/>
        <w:shd w:val="clear" w:color="auto" w:fill="FFFFFF"/>
        <w:spacing w:before="0"/>
        <w:rPr>
          <w:rFonts w:ascii="Segoe UI" w:hAnsi="Segoe UI" w:cs="Segoe UI"/>
          <w:b w:val="0"/>
          <w:bCs w:val="0"/>
          <w:color w:val="212529"/>
          <w:sz w:val="24"/>
          <w:szCs w:val="24"/>
        </w:rPr>
      </w:pPr>
      <w:r w:rsidRPr="001B2EE0">
        <w:rPr>
          <w:rStyle w:val="a3"/>
          <w:rFonts w:ascii="Segoe UI" w:hAnsi="Segoe UI" w:cs="Segoe UI"/>
          <w:b/>
          <w:bCs/>
          <w:color w:val="212529"/>
          <w:sz w:val="24"/>
          <w:szCs w:val="24"/>
        </w:rPr>
        <w:t>Технические средства реабилитации</w:t>
      </w:r>
    </w:p>
    <w:p w:rsidR="001B2EE0" w:rsidRPr="001B2EE0" w:rsidRDefault="001B2EE0" w:rsidP="001B2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Приказ Минтруда России от 26.07.2023 №603н «</w:t>
      </w:r>
      <w:hyperlink r:id="rId24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Об утверждении Порядка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Федеральный закон от 30.12.2020 №491-ФЗ (ред. от 25.12.2023) «</w:t>
      </w:r>
      <w:hyperlink r:id="rId25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 приобретении отдельных видов товаров, работ, услуг с использованием электронного сертификата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proofErr w:type="gramStart"/>
      <w:r w:rsidRPr="001B2EE0">
        <w:rPr>
          <w:rFonts w:ascii="Segoe UI" w:hAnsi="Segoe UI" w:cs="Segoe UI"/>
          <w:color w:val="212529"/>
          <w:sz w:val="24"/>
          <w:szCs w:val="24"/>
        </w:rPr>
        <w:t>Приказ Минздрава России от 01.09.2017 №590н (ред. от 11.03.2022) «</w:t>
      </w:r>
      <w:hyperlink r:id="rId26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 xml:space="preserve">О внесении изменений в отдельные приказы Министерства здравоохранения Российской Федерации по вопросу компенсации расходов, связанных с оказанием медицинскими организациями, подведомственными органам исполнительной власти субъектов Российской Федерации и органам местного самоуправления, медицинской помощи гражданам Украины и </w:t>
        </w:r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lastRenderedPageBreak/>
          <w:t>лицам без гражданства, постоянно проживавшим на территории Украины, вынужденно покинувшим территорию Украины и прибывшим на территорию</w:t>
        </w:r>
        <w:proofErr w:type="gramEnd"/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 xml:space="preserve"> Российской Федерации в экстренном массовом порядке, а также затрат по проведению указанным категориям лиц профилактических прививок, включенных в календарь профилактических прививок по эпидемическим показаниям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 (Зарегистрировано в Минюсте России 02.10.2017 N 48382).</w:t>
      </w:r>
    </w:p>
    <w:p w:rsidR="001B2EE0" w:rsidRPr="001B2EE0" w:rsidRDefault="001B2EE0" w:rsidP="001B2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Постановление Правительства РФ от 07.04.2008 №240 (ред. от 27.01.2024) «</w:t>
      </w:r>
      <w:hyperlink r:id="rId27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Распоряжение Правительства РФ от 30.12.2005 №2347-р (ред. от 10.11.2023) «</w:t>
      </w:r>
      <w:hyperlink r:id="rId28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 федеральном перечне реабилитационных мероприятий, технических средств реабилитации и услуг, предоставляемых инвалиду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</w:t>
      </w:r>
    </w:p>
    <w:p w:rsidR="001B2EE0" w:rsidRPr="001B2EE0" w:rsidRDefault="001B2EE0" w:rsidP="001B2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Приказ Минтруда России от 01.11.2018 №686н (ред. от 28.12.2023) «</w:t>
      </w:r>
      <w:hyperlink r:id="rId29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Об утверждении Порядка актуализации классификации технических средств (изделий) в рамках федерального перечня реабилитационных мероприятий, технических средств реабилитации и услуг, предоставляемых инвалиду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Приказ Минздрава России от 09.04.2015 №178н «</w:t>
      </w:r>
      <w:hyperlink r:id="rId30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Об утверждении Порядка оказания медицинской помощи населению по профилю “сурдология-оториноларингология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 (Зарегистрировано в Минюсте России 17.04.2015 N 36881).</w:t>
      </w:r>
    </w:p>
    <w:p w:rsidR="001B2EE0" w:rsidRPr="001B2EE0" w:rsidRDefault="001B2EE0" w:rsidP="001B2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Приказ Минтруда России от 26.06.2023 №545н «</w:t>
      </w:r>
      <w:hyperlink r:id="rId31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учреждениями медико-социальной экспертизы, и их форм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Постановление Правительства РФ от 10.02.2020 №115 (ред. от 28.11.2023) «</w:t>
      </w:r>
      <w:hyperlink r:id="rId32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 порядке распространения на граждан из числа инвалидов III группы норм части девятой статьи 15 Федерального закона “О социальной защите инвалидов в Российской Федерации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proofErr w:type="gramStart"/>
      <w:r w:rsidRPr="001B2EE0">
        <w:rPr>
          <w:rFonts w:ascii="Segoe UI" w:hAnsi="Segoe UI" w:cs="Segoe UI"/>
          <w:color w:val="212529"/>
          <w:sz w:val="24"/>
          <w:szCs w:val="24"/>
        </w:rPr>
        <w:t>Приказ Минтруда России от 22.02.2024 №73н «</w:t>
      </w:r>
      <w:hyperlink r:id="rId33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 внесении изменений в некоторые приказы Министерства труда и социальной защиты Российской Федерации и признании утратившими силу некоторых приказов и отдельных положений некоторых приказов Министерства труда и социальной защиты Российской Федерации в связи с созданием государственной информационной системы “Единая централизованная цифровая платформа в социальной сфере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  <w:proofErr w:type="gramEnd"/>
    </w:p>
    <w:p w:rsidR="001B2EE0" w:rsidRPr="001B2EE0" w:rsidRDefault="001B2EE0" w:rsidP="001B2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proofErr w:type="gramStart"/>
      <w:r w:rsidRPr="001B2EE0">
        <w:rPr>
          <w:rFonts w:ascii="Segoe UI" w:hAnsi="Segoe UI" w:cs="Segoe UI"/>
          <w:color w:val="212529"/>
          <w:sz w:val="24"/>
          <w:szCs w:val="24"/>
        </w:rPr>
        <w:t>Приказ ФСС РФ от 16.05.2019 №256 (ред. от 18.08.2022) «</w:t>
      </w:r>
      <w:hyperlink r:id="rId34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 xml:space="preserve">Об утверждении Административного регламента Фонда социального страхования Российской Федерации по предоставлению государственной услуги по обеспечению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приобретенные инвалидами технические </w:t>
        </w:r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lastRenderedPageBreak/>
          <w:t>средства реабилитации (ветеранами протезы (кроме зубных</w:t>
        </w:r>
        <w:proofErr w:type="gramEnd"/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 xml:space="preserve"> </w:t>
        </w:r>
        <w:proofErr w:type="gramStart"/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 (Зарегистрировано в Минюсте России 07.10.2019 N 56166).</w:t>
      </w:r>
      <w:proofErr w:type="gramEnd"/>
    </w:p>
    <w:p w:rsidR="001B2EE0" w:rsidRPr="001B2EE0" w:rsidRDefault="001B2EE0" w:rsidP="001B2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Приказ Минтруда России от 05.03.2021 №107н (ред. от 21.06.2023) «</w:t>
      </w:r>
      <w:hyperlink r:id="rId35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Об утверждении Сроков пользования техническими средствами реабилитации, протезами и протезно-ортопедическими изделиями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 (Зарегистрировано в Минюсте России 08.04.2021 N 63022).</w:t>
      </w:r>
    </w:p>
    <w:p w:rsidR="001B2EE0" w:rsidRPr="001B2EE0" w:rsidRDefault="001B2EE0" w:rsidP="001B2EE0">
      <w:pPr>
        <w:pStyle w:val="4"/>
        <w:shd w:val="clear" w:color="auto" w:fill="FFFFFF"/>
        <w:spacing w:before="0"/>
        <w:rPr>
          <w:rFonts w:ascii="Segoe UI" w:hAnsi="Segoe UI" w:cs="Segoe UI"/>
          <w:b w:val="0"/>
          <w:bCs w:val="0"/>
          <w:color w:val="212529"/>
          <w:sz w:val="24"/>
          <w:szCs w:val="24"/>
        </w:rPr>
      </w:pPr>
      <w:r w:rsidRPr="001B2EE0">
        <w:rPr>
          <w:rStyle w:val="a3"/>
          <w:rFonts w:ascii="Segoe UI" w:hAnsi="Segoe UI" w:cs="Segoe UI"/>
          <w:b/>
          <w:bCs/>
          <w:color w:val="212529"/>
          <w:sz w:val="24"/>
          <w:szCs w:val="24"/>
        </w:rPr>
        <w:t>Право на образование</w:t>
      </w:r>
    </w:p>
    <w:p w:rsidR="001B2EE0" w:rsidRPr="001B2EE0" w:rsidRDefault="001B2EE0" w:rsidP="001B2E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Федеральный закон от 29.12.2012 № 273-ФЗ (ред. от 12.06.2024) «</w:t>
      </w:r>
      <w:hyperlink r:id="rId36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Об образовании в Российской Федерации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Приказ Минобрнауки России от 06.08.2021 №721 (ред. от 30.10.2023) «</w:t>
      </w:r>
      <w:hyperlink r:id="rId37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 xml:space="preserve">Об утверждении Порядка приема на </w:t>
        </w:r>
        <w:proofErr w:type="gramStart"/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обучение по</w:t>
        </w:r>
        <w:proofErr w:type="gramEnd"/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 xml:space="preserve"> образовательным программам высшего образования – программам подготовки научных и научно-педагогических кадров в аспирантуре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 (Зарегистрировано в Минюсте России 03.09.2021 N 64879).</w:t>
      </w:r>
    </w:p>
    <w:p w:rsidR="001B2EE0" w:rsidRPr="001B2EE0" w:rsidRDefault="001B2EE0" w:rsidP="001B2E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Приказ Минобрнауки России от 09.11.2015 №1309 (ред. от 18.08.2016) «</w:t>
      </w:r>
      <w:hyperlink r:id="rId38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Приказ Минобрнауки России от 19.12.2014 №1598 (ред. от 08.11.2022) «</w:t>
      </w:r>
      <w:hyperlink r:id="rId39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 xml:space="preserve">Об утверждении федерального государственного образовательного стандарта начального общего образования </w:t>
        </w:r>
        <w:proofErr w:type="gramStart"/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обучающихся</w:t>
        </w:r>
        <w:proofErr w:type="gramEnd"/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 xml:space="preserve"> с ограниченными возможностями здоровья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Приказ Минобрнауки России от 21.08.2020 №1076 (ред. от 16.11.2023) «</w:t>
      </w:r>
      <w:hyperlink r:id="rId40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 xml:space="preserve">Об утверждении Порядка приема на </w:t>
        </w:r>
        <w:proofErr w:type="gramStart"/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обучение по</w:t>
        </w:r>
        <w:proofErr w:type="gramEnd"/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 xml:space="preserve"> образовательным программам высшего образования – программам бакалавриата, программам специалитета, программам магистратуры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Приказ Минпросвещения России от 02.09.2020 №457 (ред. от 12.04.2024) «</w:t>
      </w:r>
      <w:hyperlink r:id="rId41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 xml:space="preserve">Об утверждении Порядка приема на </w:t>
        </w:r>
        <w:proofErr w:type="gramStart"/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обучение по</w:t>
        </w:r>
        <w:proofErr w:type="gramEnd"/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 xml:space="preserve"> образовательным программам среднего профессионального образования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Приказ Минпросвещения России №233, Рособрнадзора №552 от 04.04.2023 (ред. от 12.04.2024) «</w:t>
      </w:r>
      <w:hyperlink r:id="rId42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Об утверждении Порядка проведения государственной итоговой аттестации по образовательным программам среднего общего образования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Письмо Минобрнауки РФ от 12.07.2007 №03-1563 «</w:t>
      </w:r>
      <w:hyperlink r:id="rId43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Об организации образовательного процесса в учреждениях начального профессионального и среднего профессионального образования для лиц с ограниченными возможностями здоровья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 (вместе с «Рекомендациями по организации образовательного процесса в учреждениях начального профессионального и среднего профессионального образования для лиц с ограниченными возможностями здоровья (слабослышащих, неслышащих, слабовидящих)»).</w:t>
      </w:r>
    </w:p>
    <w:p w:rsidR="001B2EE0" w:rsidRPr="001B2EE0" w:rsidRDefault="001B2EE0" w:rsidP="001B2E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proofErr w:type="gramStart"/>
      <w:r w:rsidRPr="001B2EE0">
        <w:rPr>
          <w:rFonts w:ascii="Segoe UI" w:hAnsi="Segoe UI" w:cs="Segoe UI"/>
          <w:color w:val="212529"/>
          <w:sz w:val="24"/>
          <w:szCs w:val="24"/>
        </w:rPr>
        <w:lastRenderedPageBreak/>
        <w:t>Письмо Рособрнадзора от 01.02.2023 №04-31 (с изм. от 17.04.2023) «</w:t>
      </w:r>
      <w:hyperlink r:id="rId44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 направлении методических документов, рекомендуемых при организации и проведении государственной итоговой аттестации по образовательным программам основного общего образования и среднего общего образования в 2023 году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 (вместе с «Методическими рекомендациями по подготовке и проведению государственной итоговой аттестации по образовательным программам основного общего образования в 2023 году»).</w:t>
      </w:r>
      <w:proofErr w:type="gramEnd"/>
    </w:p>
    <w:p w:rsidR="001B2EE0" w:rsidRPr="001B2EE0" w:rsidRDefault="001B2EE0" w:rsidP="001B2EE0">
      <w:pPr>
        <w:pStyle w:val="4"/>
        <w:shd w:val="clear" w:color="auto" w:fill="FFFFFF"/>
        <w:spacing w:before="0"/>
        <w:rPr>
          <w:rFonts w:ascii="Segoe UI" w:hAnsi="Segoe UI" w:cs="Segoe UI"/>
          <w:b w:val="0"/>
          <w:bCs w:val="0"/>
          <w:color w:val="212529"/>
          <w:sz w:val="24"/>
          <w:szCs w:val="24"/>
        </w:rPr>
      </w:pPr>
      <w:r w:rsidRPr="001B2EE0">
        <w:rPr>
          <w:rStyle w:val="a3"/>
          <w:rFonts w:ascii="Segoe UI" w:hAnsi="Segoe UI" w:cs="Segoe UI"/>
          <w:b/>
          <w:bCs/>
          <w:color w:val="212529"/>
          <w:sz w:val="24"/>
          <w:szCs w:val="24"/>
        </w:rPr>
        <w:t>Право на труд</w:t>
      </w:r>
    </w:p>
    <w:p w:rsidR="001B2EE0" w:rsidRPr="001B2EE0" w:rsidRDefault="001B2EE0" w:rsidP="001B2E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hyperlink r:id="rId45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Кодекс Российской Федерации об административных правонарушениях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 от 30.12.2001 №195-ФЗ (ред. от 22.06.2024).</w:t>
      </w:r>
    </w:p>
    <w:p w:rsidR="001B2EE0" w:rsidRPr="001B2EE0" w:rsidRDefault="001B2EE0" w:rsidP="001B2E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hyperlink r:id="rId46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Трудовой кодекс Российской Федерации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 от 30.12.2001 №197-ФЗ (ред. от 06.04.2024).</w:t>
      </w:r>
    </w:p>
    <w:p w:rsidR="001B2EE0" w:rsidRPr="001B2EE0" w:rsidRDefault="001B2EE0" w:rsidP="001B2E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Закон РФ от 19.04.1991 №1032-1 (ред. от 25.12.2023) «</w:t>
      </w:r>
      <w:hyperlink r:id="rId47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 занятости населения в Российской Федерации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pStyle w:val="4"/>
        <w:shd w:val="clear" w:color="auto" w:fill="FFFFFF"/>
        <w:spacing w:before="0"/>
        <w:rPr>
          <w:rFonts w:ascii="Segoe UI" w:hAnsi="Segoe UI" w:cs="Segoe UI"/>
          <w:b w:val="0"/>
          <w:bCs w:val="0"/>
          <w:color w:val="212529"/>
          <w:sz w:val="24"/>
          <w:szCs w:val="24"/>
        </w:rPr>
      </w:pPr>
      <w:r w:rsidRPr="001B2EE0">
        <w:rPr>
          <w:rStyle w:val="a3"/>
          <w:rFonts w:ascii="Segoe UI" w:hAnsi="Segoe UI" w:cs="Segoe UI"/>
          <w:b/>
          <w:bCs/>
          <w:color w:val="212529"/>
          <w:sz w:val="24"/>
          <w:szCs w:val="24"/>
        </w:rPr>
        <w:t>Право на пенсии и пособия</w:t>
      </w:r>
    </w:p>
    <w:p w:rsidR="001B2EE0" w:rsidRPr="001B2EE0" w:rsidRDefault="001B2EE0" w:rsidP="001B2E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Федеральный закон от 28.12.2013 №400-ФЗ (ред. от 29.05.2024) «</w:t>
      </w:r>
      <w:hyperlink r:id="rId48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 страховых пенсиях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Федеральный закон от 15.12.2001 №166-ФЗ (ред. от 29.05.2023) «</w:t>
      </w:r>
      <w:hyperlink r:id="rId49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 государственном пенсионном обеспечении в Российской Федерации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Федеральный закон от 17.12.2001 №173-ФЗ (ред. от 08.12.2020) «</w:t>
      </w:r>
      <w:hyperlink r:id="rId50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 трудовых пенсиях в Российской Федерации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proofErr w:type="gramStart"/>
      <w:r w:rsidRPr="001B2EE0">
        <w:rPr>
          <w:rFonts w:ascii="Segoe UI" w:hAnsi="Segoe UI" w:cs="Segoe UI"/>
          <w:color w:val="212529"/>
          <w:sz w:val="24"/>
          <w:szCs w:val="24"/>
        </w:rPr>
        <w:t>Постановление Правительства РФ от 04.06.2007 №343 (ред. от 22.04.2024) «</w:t>
      </w:r>
      <w:hyperlink r:id="rId51" w:tgtFrame="_blank" w:history="1">
        <w:r w:rsidRPr="001B2EE0">
          <w:rPr>
            <w:rStyle w:val="a5"/>
            <w:rFonts w:ascii="Segoe UI" w:hAnsi="Segoe UI" w:cs="Segoe UI"/>
            <w:color w:val="AD3E17"/>
            <w:sz w:val="24"/>
            <w:szCs w:val="24"/>
          </w:rPr>
          <w:t>Об осуществлении ежемесячных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  <w:proofErr w:type="gramEnd"/>
    </w:p>
    <w:p w:rsidR="001B2EE0" w:rsidRPr="001B2EE0" w:rsidRDefault="001B2EE0" w:rsidP="001B2E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Федеральный закон от 16.07.1999 №165-ФЗ (ред. от 14.07.2022) «</w:t>
      </w:r>
      <w:hyperlink r:id="rId52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Об основах обязательного социального страхования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pStyle w:val="4"/>
        <w:shd w:val="clear" w:color="auto" w:fill="FFFFFF"/>
        <w:spacing w:before="0"/>
        <w:rPr>
          <w:rFonts w:ascii="Segoe UI" w:hAnsi="Segoe UI" w:cs="Segoe UI"/>
          <w:b w:val="0"/>
          <w:bCs w:val="0"/>
          <w:color w:val="212529"/>
          <w:sz w:val="24"/>
          <w:szCs w:val="24"/>
        </w:rPr>
      </w:pPr>
      <w:r w:rsidRPr="001B2EE0">
        <w:rPr>
          <w:rStyle w:val="a3"/>
          <w:rFonts w:ascii="Segoe UI" w:hAnsi="Segoe UI" w:cs="Segoe UI"/>
          <w:b/>
          <w:bCs/>
          <w:color w:val="212529"/>
          <w:sz w:val="24"/>
          <w:szCs w:val="24"/>
        </w:rPr>
        <w:t>Защита своих прав</w:t>
      </w:r>
    </w:p>
    <w:p w:rsidR="001B2EE0" w:rsidRPr="001B2EE0" w:rsidRDefault="001B2EE0" w:rsidP="001B2E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Федеральный конституционный закон от 26.02.1997 №1-ФКЗ (ред. от 29.05.2023) «</w:t>
      </w:r>
      <w:hyperlink r:id="rId53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Об Уполномоченном по правам человека в Российской Федерации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Федеральный закон от 27.12.2018 №501-ФЗ (ред. от 10.07.2023) «</w:t>
      </w:r>
      <w:hyperlink r:id="rId54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Об уполномоченных по правам ребенка в Российской Федерации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r w:rsidRPr="001B2EE0">
        <w:rPr>
          <w:rFonts w:ascii="Segoe UI" w:hAnsi="Segoe UI" w:cs="Segoe UI"/>
          <w:color w:val="212529"/>
          <w:sz w:val="24"/>
          <w:szCs w:val="24"/>
        </w:rPr>
        <w:t>Закон РФ от 07.02.1992 №2300-1 (ред. от 04.08.2023) «</w:t>
      </w:r>
      <w:hyperlink r:id="rId55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О защите прав потребителей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».</w:t>
      </w:r>
    </w:p>
    <w:p w:rsidR="001B2EE0" w:rsidRPr="001B2EE0" w:rsidRDefault="001B2EE0" w:rsidP="001B2E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4"/>
          <w:szCs w:val="24"/>
        </w:rPr>
      </w:pPr>
      <w:hyperlink r:id="rId56" w:tgtFrame="_blank" w:history="1">
        <w:r w:rsidRPr="001B2EE0">
          <w:rPr>
            <w:rStyle w:val="a5"/>
            <w:rFonts w:ascii="Segoe UI" w:hAnsi="Segoe UI" w:cs="Segoe UI"/>
            <w:color w:val="E35C2D"/>
            <w:sz w:val="24"/>
            <w:szCs w:val="24"/>
          </w:rPr>
          <w:t>Кодекс Российской Федерации об административных правонарушениях</w:t>
        </w:r>
      </w:hyperlink>
      <w:r w:rsidRPr="001B2EE0">
        <w:rPr>
          <w:rFonts w:ascii="Segoe UI" w:hAnsi="Segoe UI" w:cs="Segoe UI"/>
          <w:color w:val="212529"/>
          <w:sz w:val="24"/>
          <w:szCs w:val="24"/>
        </w:rPr>
        <w:t> от 30.12.2001 №195-ФЗ (ред. от 22.06.2024).</w:t>
      </w:r>
    </w:p>
    <w:p w:rsidR="001B2EE0" w:rsidRDefault="001B2EE0"/>
    <w:sectPr w:rsidR="001B2EE0" w:rsidSect="0003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1FB3"/>
    <w:multiLevelType w:val="multilevel"/>
    <w:tmpl w:val="B480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F03BA"/>
    <w:multiLevelType w:val="multilevel"/>
    <w:tmpl w:val="557A8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3197A"/>
    <w:multiLevelType w:val="multilevel"/>
    <w:tmpl w:val="3412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95628"/>
    <w:multiLevelType w:val="multilevel"/>
    <w:tmpl w:val="E7CC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1A43AC"/>
    <w:multiLevelType w:val="multilevel"/>
    <w:tmpl w:val="9FBE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D323C"/>
    <w:multiLevelType w:val="multilevel"/>
    <w:tmpl w:val="CE5C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845942"/>
    <w:multiLevelType w:val="multilevel"/>
    <w:tmpl w:val="7520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41850"/>
    <w:multiLevelType w:val="multilevel"/>
    <w:tmpl w:val="EC2AC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953CFD"/>
    <w:multiLevelType w:val="multilevel"/>
    <w:tmpl w:val="FACE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EE0"/>
    <w:rsid w:val="0003025D"/>
    <w:rsid w:val="001B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5D"/>
  </w:style>
  <w:style w:type="paragraph" w:styleId="1">
    <w:name w:val="heading 1"/>
    <w:basedOn w:val="a"/>
    <w:next w:val="a"/>
    <w:link w:val="10"/>
    <w:uiPriority w:val="9"/>
    <w:qFormat/>
    <w:rsid w:val="001B2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E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1B2E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B2E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l-accordion-button-label">
    <w:name w:val="fl-accordion-button-label"/>
    <w:basedOn w:val="a0"/>
    <w:rsid w:val="001B2EE0"/>
  </w:style>
  <w:style w:type="character" w:styleId="a3">
    <w:name w:val="Strong"/>
    <w:basedOn w:val="a0"/>
    <w:uiPriority w:val="22"/>
    <w:qFormat/>
    <w:rsid w:val="001B2EE0"/>
    <w:rPr>
      <w:b/>
      <w:bCs/>
    </w:rPr>
  </w:style>
  <w:style w:type="paragraph" w:styleId="a4">
    <w:name w:val="Normal (Web)"/>
    <w:basedOn w:val="a"/>
    <w:uiPriority w:val="99"/>
    <w:semiHidden/>
    <w:unhideWhenUsed/>
    <w:rsid w:val="001B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2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2E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B2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1B2E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oginfo.ru/docs/Gosprogramma-RF-Dostupnaia-sreda.docx" TargetMode="External"/><Relationship Id="rId18" Type="http://schemas.openxmlformats.org/officeDocument/2006/relationships/hyperlink" Target="https://voginfo.ru/docs/Grazhdanskii-protcessualnyi-kodeks-RF.docx" TargetMode="External"/><Relationship Id="rId26" Type="http://schemas.openxmlformats.org/officeDocument/2006/relationships/hyperlink" Target="https://voginfo.ru/wp-content/uploads/laws/%D0%B8%D0%B7%D0%BC_%D0%BF%D1%80%D0%B8%D0%BA%D0%B0%D0%B7%D1%8B_%D0%BC%D0%B5%D0%B4_%D0%BF%D0%BE%D0%BC%D0%BE%D1%89%D1%8C_%D0%B3%D1%80_%D1%83%D0%BA%D1%80%D0%B0%D0%B8%D0%BD%D1%8B_%D0%B1%D0%B5%D0%B7%20%D0%B3%D1%80%D0%B0%D0%B6%D0%B4%D0%B0%D0%BD%D1%81%D1%82%D0%B2%D0%B0.pdf" TargetMode="External"/><Relationship Id="rId39" Type="http://schemas.openxmlformats.org/officeDocument/2006/relationships/hyperlink" Target="https://voginfo.ru/docs/Prikaz-Minobraza-%E2%84%961598.docx" TargetMode="External"/><Relationship Id="rId21" Type="http://schemas.openxmlformats.org/officeDocument/2006/relationships/hyperlink" Target="https://voginfo.ru/docs/Kodeks-administrativnogo-proizvodstva-RF.docx" TargetMode="External"/><Relationship Id="rId34" Type="http://schemas.openxmlformats.org/officeDocument/2006/relationships/hyperlink" Target="https://voginfo.ru/wp-content/uploads/laws/%D1%80%D0%B5%D0%B3%D0%BB%D0%B0%D0%BC%D0%B5%D0%BD%D1%82_%D0%BE%D0%B1%D0%B5%D1%81%D0%BF%D0%B5%D1%87%D0%B5%D0%BD%D0%B8%D1%8F_%D1%82%D0%B5%D1%85_%D1%81%D1%80%D0%B5%D0%B4%D1%81%D1%82%D0%B2%D0%B0%D0%BC%D0%B8_%D1%80%D0%B5%D0%B0%D0%B1%D0%B8%D0%BB%D0%B8%D1%82%D0%B0%D1%86%D0%B8%D0%B8.pdf" TargetMode="External"/><Relationship Id="rId42" Type="http://schemas.openxmlformats.org/officeDocument/2006/relationships/hyperlink" Target="https://voginfo.ru/docs/Ob-utverzhdenii-Poriadka-provedeniia-gosudarstvennoi-itogovoi-attestatcii.docx" TargetMode="External"/><Relationship Id="rId47" Type="http://schemas.openxmlformats.org/officeDocument/2006/relationships/hyperlink" Target="https://voginfo.ru/docs/O-zaniatosti-naseleniia-v-RF.docx" TargetMode="External"/><Relationship Id="rId50" Type="http://schemas.openxmlformats.org/officeDocument/2006/relationships/hyperlink" Target="https://voginfo.ru/docs/O-trudovykh-pensiiakh-v-RF.docx" TargetMode="External"/><Relationship Id="rId55" Type="http://schemas.openxmlformats.org/officeDocument/2006/relationships/hyperlink" Target="https://voginfo.ru/docs/O-zashchite-prav-potrebitelei.docx" TargetMode="External"/><Relationship Id="rId7" Type="http://schemas.openxmlformats.org/officeDocument/2006/relationships/hyperlink" Target="https://voginfo.ru/docs/Konvenciia_159_o_professional'noiy_reabilitacii_i_zaniatosti_invalidov.doc" TargetMode="External"/><Relationship Id="rId12" Type="http://schemas.openxmlformats.org/officeDocument/2006/relationships/hyperlink" Target="https://voginfo.ru/docs/O-dopolnitelnykh-merakh-gos-podderzhki-invalidov.docx" TargetMode="External"/><Relationship Id="rId17" Type="http://schemas.openxmlformats.org/officeDocument/2006/relationships/hyperlink" Target="https://voginfo.ru/docs/Kriterii-osushchestvleniia-MSE.docx" TargetMode="External"/><Relationship Id="rId25" Type="http://schemas.openxmlformats.org/officeDocument/2006/relationships/hyperlink" Target="https://voginfo.ru/docs/O-priobretenii-tovarov-rabot-uslug-s-ispolzovaniem-elektronnogo-sertifikata.docx" TargetMode="External"/><Relationship Id="rId33" Type="http://schemas.openxmlformats.org/officeDocument/2006/relationships/hyperlink" Target="https://voginfo.ru/docs/O-vnesenii-izmenenii-v-nekotorye-prikazy-Mintruda-i-Sotczashchity.docx" TargetMode="External"/><Relationship Id="rId38" Type="http://schemas.openxmlformats.org/officeDocument/2006/relationships/hyperlink" Target="https://voginfo.ru/docs/Prikaz-Minobraza-%E2%84%961309.docx" TargetMode="External"/><Relationship Id="rId46" Type="http://schemas.openxmlformats.org/officeDocument/2006/relationships/hyperlink" Target="https://voginfo.ru/docs/Trudovoi-kodeks-RF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ginfo.ru/docs/O-priznanii-litca-invalidom.docx" TargetMode="External"/><Relationship Id="rId20" Type="http://schemas.openxmlformats.org/officeDocument/2006/relationships/hyperlink" Target="https://voginfo.ru/docs/Ugolovno-protcessualnyi-kodeks-RF.docx" TargetMode="External"/><Relationship Id="rId29" Type="http://schemas.openxmlformats.org/officeDocument/2006/relationships/hyperlink" Target="https://voginfo.ru/docs/Ob-utverzhdenii-poriadka-aktualizatcii-classifikatcii-TSR.docx" TargetMode="External"/><Relationship Id="rId41" Type="http://schemas.openxmlformats.org/officeDocument/2006/relationships/hyperlink" Target="https://voginfo.ru/docs/Prikaz-Minprosveshcheniia-%E2%84%96457.docx" TargetMode="External"/><Relationship Id="rId54" Type="http://schemas.openxmlformats.org/officeDocument/2006/relationships/hyperlink" Target="https://voginfo.ru/docs/Ob-upolnomochennykh-po-pravam-rebenka-v-RF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oginfo.ru/docs/Standartnye_pravila_obespecheniia_ravnyh_vozmozhnosteiy_dlia_invalidov_1.doc" TargetMode="External"/><Relationship Id="rId11" Type="http://schemas.openxmlformats.org/officeDocument/2006/relationships/hyperlink" Target="https://voginfo.ru/docs/O-gosudarstvennoi-sotcialnoi-pomoshchi.docx" TargetMode="External"/><Relationship Id="rId24" Type="http://schemas.openxmlformats.org/officeDocument/2006/relationships/hyperlink" Target="https://voginfo.ru/docs/Ob-utverzhdenii-poriadka-vyplaty-kompensatcii-za-TSR.docx" TargetMode="External"/><Relationship Id="rId32" Type="http://schemas.openxmlformats.org/officeDocument/2006/relationships/hyperlink" Target="https://voginfo.ru/docs/O-poriadke-rasprostraneniia-na-grazhdan-iz-chisla-invalidov-III-gruppy.docx" TargetMode="External"/><Relationship Id="rId37" Type="http://schemas.openxmlformats.org/officeDocument/2006/relationships/hyperlink" Target="https://voginfo.ru/docs/Prikaz-Minobraza-%E2%84%96721.docx" TargetMode="External"/><Relationship Id="rId40" Type="http://schemas.openxmlformats.org/officeDocument/2006/relationships/hyperlink" Target="https://voginfo.ru/docs/Prikaz-Minobraza-%E2%84%961076.docx" TargetMode="External"/><Relationship Id="rId45" Type="http://schemas.openxmlformats.org/officeDocument/2006/relationships/hyperlink" Target="https://voginfo.ru/docs/Kodeks-RF-ob-AP.docx" TargetMode="External"/><Relationship Id="rId53" Type="http://schemas.openxmlformats.org/officeDocument/2006/relationships/hyperlink" Target="https://voginfo.ru/docs/Ob-Upolnomochennom-po-pravam-cheloveka-v-RF.docx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voginfo.ru/docs/Konvenciia_OON_o_pravah_invalidov_1.doc" TargetMode="External"/><Relationship Id="rId15" Type="http://schemas.openxmlformats.org/officeDocument/2006/relationships/hyperlink" Target="https://voginfo.ru/docs/Ob-osobennostiakh-pravovogo-regulirovaniia-otnoshenii-v-sfere-sotcialnoi-zashchity-prozhivaiushchikh-na-territoriiakh-DNR-LNR-Zap-Hers.docx" TargetMode="External"/><Relationship Id="rId23" Type="http://schemas.openxmlformats.org/officeDocument/2006/relationships/hyperlink" Target="https://voginfo.ru/docs/O-poriadke-i-razmere-vozmeshcheniia-protcessualnykh-izderzhek.docx" TargetMode="External"/><Relationship Id="rId28" Type="http://schemas.openxmlformats.org/officeDocument/2006/relationships/hyperlink" Target="https://voginfo.ru/docs/O-federalnom-perechne-reabilitatcionnykh%20meropriiatii-i-TSR.docx" TargetMode="External"/><Relationship Id="rId36" Type="http://schemas.openxmlformats.org/officeDocument/2006/relationships/hyperlink" Target="https://voginfo.ru/docs/Ob-obrazovanii-v-RF.docx" TargetMode="External"/><Relationship Id="rId49" Type="http://schemas.openxmlformats.org/officeDocument/2006/relationships/hyperlink" Target="https://voginfo.ru/docs/O-gosudarstvennom-pensionnom-obespechenii-v-RF.docx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voginfo.ru/docs/Ob-osnovakh-sotcialnogo-obsluzhivaniia-grazhdan.docx" TargetMode="External"/><Relationship Id="rId19" Type="http://schemas.openxmlformats.org/officeDocument/2006/relationships/hyperlink" Target="https://voginfo.ru/docs/Kodeks-RF-ob-AP.docx" TargetMode="External"/><Relationship Id="rId31" Type="http://schemas.openxmlformats.org/officeDocument/2006/relationships/hyperlink" Target="https://voginfo.ru/docs/Ob-utverzhdenii-poriadka-razrabotki-i-realizatcii-IPR.docx" TargetMode="External"/><Relationship Id="rId44" Type="http://schemas.openxmlformats.org/officeDocument/2006/relationships/hyperlink" Target="https://voginfo.ru/docs/Pismo-Rosobrnadzora-%E2%84%9604-31.docx" TargetMode="External"/><Relationship Id="rId52" Type="http://schemas.openxmlformats.org/officeDocument/2006/relationships/hyperlink" Target="https://voginfo.ru/docs/Ob-osnovakh-obiazatelnogo-sotcialnogo-strahovanii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ginfo.ru/docs/O-sotcialnoi-zashchite-invalidov.docx" TargetMode="External"/><Relationship Id="rId14" Type="http://schemas.openxmlformats.org/officeDocument/2006/relationships/hyperlink" Target="https://voginfo.ru/docs/O-sisteme-upravleniia-gosprogrammami.docx" TargetMode="External"/><Relationship Id="rId22" Type="http://schemas.openxmlformats.org/officeDocument/2006/relationships/hyperlink" Target="https://voginfo.ru/docs/O-poriadke-predostavleniia-invalidam-uslug-po-perevodu-russkogo-zhestovogo-iazyka-%28surdoperevodu-tiflosurdoperevodu%29.docx" TargetMode="External"/><Relationship Id="rId27" Type="http://schemas.openxmlformats.org/officeDocument/2006/relationships/hyperlink" Target="https://voginfo.ru/docs/O-poriadke-obespecheniia-invalidov-tekhnicheskimi-sredstvami-reabilitatcii.docx" TargetMode="External"/><Relationship Id="rId30" Type="http://schemas.openxmlformats.org/officeDocument/2006/relationships/hyperlink" Target="https://voginfo.ru/wp-content/uploads/laws/%D0%BF%D0%BE%D1%80%D1%8F%D0%B4%D0%BE%D0%BA_%D0%BE%D0%BA%D0%B0%D0%B7%D0%B0%D0%BD%D0%B8%D1%8F_%D0%BC%D0%B5%D0%B4_%D0%BF%D0%BE%D0%BC%D0%BE%D1%89%D0%B8_%D1%81%D1%83%D1%80%D0%B4%D0%BE%D0%BB%D0%BE%D0%B3%D0%B0%D0%BC%D0%B8.pdf" TargetMode="External"/><Relationship Id="rId35" Type="http://schemas.openxmlformats.org/officeDocument/2006/relationships/hyperlink" Target="https://voginfo.ru/wp-content/uploads/laws/%D1%81%D1%80%D0%BE%D0%BA%D0%B8_%D0%BF%D0%BE%D0%BB%D1%8C%D0%B7%D0%BE%D0%B2%D0%B0%D0%BD%D0%B8%D1%8F_%D1%82%D0%B5%D1%85_%D1%81%D1%80%D0%B5%D0%B4%D1%81%D1%82%D0%B2%D0%B0%D0%BC%D0%B8_%D1%80%D0%B5%D0%B0%D0%B1%D0%B8%D0%BB%D0%B8%D1%82%D0%B0%D1%86%D0%B8%D0%B8.pdf" TargetMode="External"/><Relationship Id="rId43" Type="http://schemas.openxmlformats.org/officeDocument/2006/relationships/hyperlink" Target="https://voginfo.ru/docs/Pismo-Minobraza-%E2%84%9603-1563.docx" TargetMode="External"/><Relationship Id="rId48" Type="http://schemas.openxmlformats.org/officeDocument/2006/relationships/hyperlink" Target="https://voginfo.ru/docs/O-strahovykh-pensiiakh.docx" TargetMode="External"/><Relationship Id="rId56" Type="http://schemas.openxmlformats.org/officeDocument/2006/relationships/hyperlink" Target="https://voginfo.ru/docs/Kodeks-RF-ob-administrativnykh-pravonarusheniiakh.docx" TargetMode="External"/><Relationship Id="rId8" Type="http://schemas.openxmlformats.org/officeDocument/2006/relationships/hyperlink" Target="https://voginfo.ru/docs/Konstitutciia-RF.docx" TargetMode="External"/><Relationship Id="rId51" Type="http://schemas.openxmlformats.org/officeDocument/2006/relationships/hyperlink" Target="https://voginfo.ru/docs/Ob-osushchestvlenii-ezhemesiachnykh-kompensatcionnykh-vyplat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2675</Words>
  <Characters>15250</Characters>
  <Application>Microsoft Office Word</Application>
  <DocSecurity>0</DocSecurity>
  <Lines>127</Lines>
  <Paragraphs>35</Paragraphs>
  <ScaleCrop>false</ScaleCrop>
  <Company/>
  <LinksUpToDate>false</LinksUpToDate>
  <CharactersWithSpaces>17890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2025-01-15T04:53:00Z</dcterms:created>
  <dcterms:modified xsi:type="dcterms:W3CDTF">2025-01-15T05:01:00Z</dcterms:modified>
</cp:coreProperties>
</file>