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A7" w:rsidRPr="009F6E34" w:rsidRDefault="000C0F62">
      <w:pPr>
        <w:pStyle w:val="ConsPlusTitle"/>
        <w:jc w:val="center"/>
        <w:outlineLvl w:val="0"/>
      </w:pPr>
      <w:r w:rsidRPr="009F6E34">
        <w:t>МИНИСТЕРСТВО ПРОСВЕЩЕНИЯ РОССИЙСКОЙ ФЕДЕРАЦИИ</w:t>
      </w:r>
    </w:p>
    <w:p w:rsidR="007010A7" w:rsidRPr="009F6E34" w:rsidRDefault="007010A7">
      <w:pPr>
        <w:pStyle w:val="ConsPlusTitle"/>
        <w:jc w:val="center"/>
      </w:pPr>
    </w:p>
    <w:p w:rsidR="007010A7" w:rsidRPr="009F6E34" w:rsidRDefault="000C0F62">
      <w:pPr>
        <w:pStyle w:val="ConsPlusTitle"/>
        <w:jc w:val="center"/>
      </w:pPr>
      <w:r w:rsidRPr="009F6E34">
        <w:t>ПИСЬМО</w:t>
      </w:r>
    </w:p>
    <w:p w:rsidR="007010A7" w:rsidRPr="009F6E34" w:rsidRDefault="000C0F62">
      <w:pPr>
        <w:pStyle w:val="ConsPlusTitle"/>
        <w:jc w:val="center"/>
      </w:pPr>
      <w:r w:rsidRPr="009F6E34">
        <w:t xml:space="preserve">от 30 августа 2024 г. </w:t>
      </w:r>
      <w:r w:rsidR="009F6E34">
        <w:t>№</w:t>
      </w:r>
      <w:r w:rsidRPr="009F6E34">
        <w:t xml:space="preserve"> ДГ-1478/07</w:t>
      </w:r>
    </w:p>
    <w:p w:rsidR="007010A7" w:rsidRPr="009F6E34" w:rsidRDefault="007010A7">
      <w:pPr>
        <w:pStyle w:val="ConsPlusTitle"/>
        <w:jc w:val="center"/>
      </w:pPr>
    </w:p>
    <w:p w:rsidR="007010A7" w:rsidRPr="009F6E34" w:rsidRDefault="000C0F62">
      <w:pPr>
        <w:pStyle w:val="ConsPlusTitle"/>
        <w:jc w:val="center"/>
      </w:pPr>
      <w:r w:rsidRPr="009F6E34">
        <w:t>О НАПРАВЛЕНИИ РЕКОМЕНДАЦИЙ</w:t>
      </w:r>
    </w:p>
    <w:p w:rsidR="007010A7" w:rsidRPr="009F6E34" w:rsidRDefault="007010A7">
      <w:pPr>
        <w:pStyle w:val="ConsPlusNormal"/>
        <w:jc w:val="both"/>
      </w:pPr>
    </w:p>
    <w:p w:rsidR="007010A7" w:rsidRPr="009F6E34" w:rsidRDefault="000C0F62">
      <w:pPr>
        <w:pStyle w:val="ConsPlusNormal"/>
        <w:ind w:firstLine="540"/>
        <w:jc w:val="both"/>
      </w:pPr>
      <w:r w:rsidRPr="009F6E34">
        <w:t>В рамках подготовки к 2024/25 учебному году в соответствии с рекомендациями рабочей группы "Защита прав семей с детьми с ограниченными возможностями здоровья и с детьми-инвалидами" Экспертного совета Комитета Государственной Думы Российской Федерации по за</w:t>
      </w:r>
      <w:r w:rsidRPr="009F6E34">
        <w:t xml:space="preserve">щите семьи, вопросам отцовства, материнства и детства, состоявшегося 25 января 2024 года, </w:t>
      </w:r>
      <w:r w:rsidRPr="0013044A">
        <w:rPr>
          <w:highlight w:val="yellow"/>
        </w:rPr>
        <w:t xml:space="preserve">в дополнение к письму от 3 июня 2024 г. </w:t>
      </w:r>
      <w:r w:rsidR="0013044A">
        <w:rPr>
          <w:highlight w:val="yellow"/>
        </w:rPr>
        <w:t>№</w:t>
      </w:r>
      <w:r w:rsidRPr="0013044A">
        <w:rPr>
          <w:highlight w:val="yellow"/>
        </w:rPr>
        <w:t xml:space="preserve"> ДГ-930/07 Минпросвещения России</w:t>
      </w:r>
      <w:r w:rsidRPr="009F6E34">
        <w:t xml:space="preserve"> направляет рекомендации о мерах по обеспечению преемственного качественного доступного образ</w:t>
      </w:r>
      <w:r w:rsidRPr="009F6E34">
        <w:t>ования обучающихся с ограниченными возможностями здоровья, с инвалидностью с учетом необходимости обеспечения индивидуализированного подхода.</w:t>
      </w:r>
    </w:p>
    <w:p w:rsidR="007010A7" w:rsidRPr="009F6E34" w:rsidRDefault="007010A7">
      <w:pPr>
        <w:pStyle w:val="ConsPlusNormal"/>
        <w:jc w:val="both"/>
      </w:pPr>
    </w:p>
    <w:p w:rsidR="007010A7" w:rsidRPr="009F6E34" w:rsidRDefault="000C0F62">
      <w:pPr>
        <w:pStyle w:val="ConsPlusNormal"/>
        <w:jc w:val="right"/>
      </w:pPr>
      <w:r w:rsidRPr="009F6E34">
        <w:t>Д.Е.ГРИБОВ</w:t>
      </w:r>
    </w:p>
    <w:p w:rsidR="007010A7" w:rsidRPr="009F6E34" w:rsidRDefault="007010A7">
      <w:pPr>
        <w:pStyle w:val="ConsPlusNormal"/>
        <w:jc w:val="both"/>
      </w:pPr>
    </w:p>
    <w:p w:rsidR="007010A7" w:rsidRPr="009F6E34" w:rsidRDefault="007010A7">
      <w:pPr>
        <w:pStyle w:val="ConsPlusNormal"/>
        <w:jc w:val="both"/>
      </w:pPr>
    </w:p>
    <w:p w:rsidR="007010A7" w:rsidRDefault="007010A7">
      <w:pPr>
        <w:pStyle w:val="ConsPlusNormal"/>
        <w:jc w:val="both"/>
      </w:pPr>
    </w:p>
    <w:p w:rsidR="009F6E34" w:rsidRPr="009F6E34" w:rsidRDefault="009F6E34">
      <w:pPr>
        <w:pStyle w:val="ConsPlusNormal"/>
        <w:jc w:val="both"/>
      </w:pPr>
    </w:p>
    <w:p w:rsidR="007010A7" w:rsidRPr="009F6E34" w:rsidRDefault="007010A7">
      <w:pPr>
        <w:pStyle w:val="ConsPlusNormal"/>
        <w:jc w:val="both"/>
      </w:pPr>
    </w:p>
    <w:p w:rsidR="007010A7" w:rsidRPr="009F6E34" w:rsidRDefault="007010A7">
      <w:pPr>
        <w:pStyle w:val="ConsPlusNormal"/>
        <w:jc w:val="both"/>
      </w:pPr>
    </w:p>
    <w:p w:rsidR="007010A7" w:rsidRPr="009F6E34" w:rsidRDefault="000C0F62">
      <w:pPr>
        <w:pStyle w:val="ConsPlusNormal"/>
        <w:jc w:val="right"/>
        <w:outlineLvl w:val="0"/>
      </w:pPr>
      <w:r w:rsidRPr="009F6E34">
        <w:t>Приложение</w:t>
      </w:r>
    </w:p>
    <w:p w:rsidR="007010A7" w:rsidRPr="009F6E34" w:rsidRDefault="007010A7">
      <w:pPr>
        <w:pStyle w:val="ConsPlusNormal"/>
        <w:jc w:val="both"/>
      </w:pPr>
    </w:p>
    <w:p w:rsidR="007010A7" w:rsidRPr="009F6E34" w:rsidRDefault="000C0F62">
      <w:pPr>
        <w:pStyle w:val="ConsPlusTitle"/>
        <w:jc w:val="center"/>
      </w:pPr>
      <w:bookmarkStart w:id="0" w:name="Par18"/>
      <w:bookmarkEnd w:id="0"/>
      <w:r w:rsidRPr="009F6E34">
        <w:t>РЕКОМЕНДАЦИИ</w:t>
      </w:r>
    </w:p>
    <w:p w:rsidR="007010A7" w:rsidRPr="009F6E34" w:rsidRDefault="000C0F62">
      <w:pPr>
        <w:pStyle w:val="ConsPlusTitle"/>
        <w:jc w:val="center"/>
      </w:pPr>
      <w:r w:rsidRPr="009F6E34">
        <w:t>О МЕРАХ ПО ОБЕСПЕЧЕНИЮ ПРЕЕМСТВЕННОГО</w:t>
      </w:r>
    </w:p>
    <w:p w:rsidR="007010A7" w:rsidRPr="009F6E34" w:rsidRDefault="000C0F62">
      <w:pPr>
        <w:pStyle w:val="ConsPlusTitle"/>
        <w:jc w:val="center"/>
      </w:pPr>
      <w:r w:rsidRPr="009F6E34">
        <w:t>КАЧЕСТВЕННОГО ДОСТУПНОГО ОБРАЗОВА</w:t>
      </w:r>
      <w:r w:rsidRPr="009F6E34">
        <w:t>НИЯ ОБУЧАЮЩИХСЯ</w:t>
      </w:r>
    </w:p>
    <w:p w:rsidR="007010A7" w:rsidRPr="009F6E34" w:rsidRDefault="000C0F62">
      <w:pPr>
        <w:pStyle w:val="ConsPlusTitle"/>
        <w:jc w:val="center"/>
      </w:pPr>
      <w:r w:rsidRPr="009F6E34">
        <w:t>С ОГРАНИЧЕННЫМИ ВОЗМОЖНОСТЯМИ ЗДОРОВЬЯ (ДАЛЕЕ - ОВЗ),</w:t>
      </w:r>
    </w:p>
    <w:p w:rsidR="007010A7" w:rsidRPr="009F6E34" w:rsidRDefault="000C0F62">
      <w:pPr>
        <w:pStyle w:val="ConsPlusTitle"/>
        <w:jc w:val="center"/>
      </w:pPr>
      <w:r w:rsidRPr="009F6E34">
        <w:t>С ИНВАЛИДНОСТЬЮ С УЧЕТОМ НЕОБХОДИМОСТИ ОБЕСПЕЧЕНИЯ</w:t>
      </w:r>
    </w:p>
    <w:p w:rsidR="007010A7" w:rsidRPr="009F6E34" w:rsidRDefault="000C0F62">
      <w:pPr>
        <w:pStyle w:val="ConsPlusTitle"/>
        <w:jc w:val="center"/>
      </w:pPr>
      <w:r w:rsidRPr="009F6E34">
        <w:t>ИНДИВИДУАЛИЗИРОВАННОГО ПОДХОДА</w:t>
      </w:r>
    </w:p>
    <w:p w:rsidR="007010A7" w:rsidRPr="009F6E34" w:rsidRDefault="007010A7">
      <w:pPr>
        <w:pStyle w:val="ConsPlusNormal"/>
        <w:jc w:val="both"/>
      </w:pPr>
    </w:p>
    <w:p w:rsidR="007010A7" w:rsidRPr="009F6E34" w:rsidRDefault="000C0F62">
      <w:pPr>
        <w:pStyle w:val="ConsPlusTitle"/>
        <w:ind w:firstLine="540"/>
        <w:jc w:val="both"/>
        <w:outlineLvl w:val="1"/>
      </w:pPr>
      <w:r w:rsidRPr="009F6E34">
        <w:t xml:space="preserve">1. В части материально-технического и дидактического обеспечения специализированным оборудованием, </w:t>
      </w:r>
      <w:r w:rsidRPr="009F6E34">
        <w:t>средствами обучения и воспитания, а также кадрового обеспечения специалистами психолого-педагогического сопровождения обучающихся с ОВЗ, с инвалидностью.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9F6E34">
        <w:t>В соответствии с Федеральным законом от 29 декабря 2012 г. N 273-ФЗ "Об образовании в Российской Федер</w:t>
      </w:r>
      <w:r w:rsidRPr="009F6E34">
        <w:t>ации" (далее - Федеральный закон N 273-ФЗ) к обучающимся с ОВЗ относятся физические лица, имеющие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</w:t>
      </w:r>
      <w:r w:rsidRPr="009F6E34">
        <w:t>бразования без создания специальных условий.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9F6E34">
        <w:t>К инвалидам (детям-инвалидам) в соответствии с Федеральным законом от 24 ноября 1995 г. N 181-ФЗ "О социальной защите инвалидов в Российской Федерации" относятся лица, которые имеют нарушение здоровья со стойким</w:t>
      </w:r>
      <w:r w:rsidRPr="009F6E34">
        <w:t xml:space="preserve">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9F6E34">
        <w:t>Инвалиды (дети-инвалиды) также будут относиться к обучающимся с О</w:t>
      </w:r>
      <w:r w:rsidRPr="009F6E34">
        <w:t>ВЗ при наличии у них заключения ПМПК о необходимости создания специальных условий для получения образования.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9F6E34">
        <w:t>Под специальными условиями для получения образования обучающимися с ОВЗ в Федеральном законе N 273-ФЗ понимаются условия обучения, воспитания и раз</w:t>
      </w:r>
      <w:r w:rsidRPr="009F6E34">
        <w:t>вития таких обучающихся, включающие в себя в том числе:</w:t>
      </w:r>
    </w:p>
    <w:p w:rsidR="007010A7" w:rsidRPr="009F6E34" w:rsidRDefault="000C0F62" w:rsidP="009F6E34">
      <w:pPr>
        <w:pStyle w:val="ConsPlusNormal"/>
        <w:numPr>
          <w:ilvl w:val="0"/>
          <w:numId w:val="2"/>
        </w:numPr>
        <w:tabs>
          <w:tab w:val="left" w:pos="1134"/>
        </w:tabs>
        <w:spacing w:before="120"/>
        <w:ind w:left="0" w:firstLine="709"/>
        <w:jc w:val="both"/>
      </w:pPr>
      <w:r w:rsidRPr="009F6E34">
        <w:lastRenderedPageBreak/>
        <w:t>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</w:t>
      </w:r>
      <w:r w:rsidRPr="009F6E34">
        <w:t>ния, учитывающих особенности психофизического развития таких обучающихся и состояние их здоровья;</w:t>
      </w:r>
    </w:p>
    <w:p w:rsidR="007010A7" w:rsidRPr="009F6E34" w:rsidRDefault="000C0F62" w:rsidP="009F6E34">
      <w:pPr>
        <w:pStyle w:val="ConsPlusNormal"/>
        <w:numPr>
          <w:ilvl w:val="0"/>
          <w:numId w:val="2"/>
        </w:numPr>
        <w:tabs>
          <w:tab w:val="left" w:pos="993"/>
        </w:tabs>
        <w:spacing w:before="120"/>
        <w:ind w:left="0" w:firstLine="709"/>
        <w:jc w:val="both"/>
      </w:pPr>
      <w:r w:rsidRPr="009F6E34">
        <w:t xml:space="preserve">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</w:t>
      </w:r>
      <w:r w:rsidRPr="009F6E34">
        <w:t>тифлосурдопереводчика), а также педагогических работников в соответствии с рекомендациями психолого-медико-педагогической комиссии (часть 3 статьи 79).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9F6E34">
        <w:t>Адаптированная образовательная программа определяется в заключении ПМПК, а конкретное материально-технич</w:t>
      </w:r>
      <w:r w:rsidRPr="009F6E34">
        <w:t>еское, дидактическое оснащение, кадровое обеспечение ее реализации регламентируется федеральными государственными образовательными стандартами (далее - ФГОС), федеральными адаптированными основными программами (далее - ФАОП), а также перечнями средств обуч</w:t>
      </w:r>
      <w:r w:rsidRPr="009F6E34">
        <w:t>ения и воспитания, требуемых для реализации образовательных программ (с учетом уровня образования).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9F6E34">
        <w:t>Так, дошкольное образование обучающихся с ОВЗ организуется по адаптированной образовательной программе дошкольного образования, разработанной в соответствии</w:t>
      </w:r>
      <w:r w:rsidRPr="009F6E34">
        <w:t xml:space="preserve"> с ФГОС дошкольного образования (утвержден приказом Минобрнауки России от 17 октября 2013 г. N 1155) и ФАОП дошкольного образования для обучающихся с ОВЗ (утверждена приказом Минпросвещения России от 24 ноября 2022 г. N 1022).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9F6E34">
        <w:t>Начальное общее образование о</w:t>
      </w:r>
      <w:r w:rsidRPr="009F6E34">
        <w:t>бучающихся с ОВЗ организуется по адаптированной основной общеобразовательной программе начального общего образования, разработанной в соответствии с ФГОС начального общего образования обучающихся с ОВЗ (утвержден приказом Минобрнауки России от 19 декабря 2</w:t>
      </w:r>
      <w:r w:rsidRPr="009F6E34">
        <w:t>014 г. N 1598) и ФАОП начального общего образования для обучающихся с ОВЗ (утверждена приказом Минпросвещения России от 24 ноября 2022 г. N 1023).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9F6E34">
        <w:t>Основное общее образование обучающихся с ОВЗ организуется по адаптированной основной образовательной программ</w:t>
      </w:r>
      <w:r w:rsidRPr="009F6E34">
        <w:t>е основного общего образования, разработанной в соответствии с ФГОС основного общего образования (утвержден приказом Минпросвещения России от 31 мая 2021 г. N 287) и ФАОП основного общего образования для обучающихся с ОВЗ (утверждена приказом Минпросвещени</w:t>
      </w:r>
      <w:r w:rsidRPr="009F6E34">
        <w:t>я России от 24 ноября 2022 г. N 1025).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13044A">
        <w:rPr>
          <w:highlight w:val="yellow"/>
        </w:rPr>
        <w:t>Для организации среднего общего образования обучающихся с ОВЗ необходимо разработать адаптированную основную образовательную программу среднего общего образования</w:t>
      </w:r>
      <w:r w:rsidRPr="009F6E34">
        <w:t xml:space="preserve"> в соответствии с ФГОС среднего общего образования (утв</w:t>
      </w:r>
      <w:r w:rsidRPr="009F6E34">
        <w:t>ержден приказом Минобрнауки России от 17 мая 2012 г. N 413) и федеральной образовательной программой среднего общего образования (утверждена приказом Минпросвещения России от 18 мая 2023 г. N 371).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9F6E34">
        <w:t>Общее образование обучающихся с умственной отсталостью (ин</w:t>
      </w:r>
      <w:r w:rsidRPr="009F6E34">
        <w:t xml:space="preserve">теллектуальными нарушениями) организуется в соответствии с адаптированной основной общеобразовательной программой образования обучающихся с умственной отсталостью (интеллектуальными нарушениями), разработанной в соответствии с ФГОС образования обучающихся </w:t>
      </w:r>
      <w:r w:rsidRPr="009F6E34">
        <w:t>с умственной отсталостью (интеллектуальными нарушениями) (утвержден приказом Минобрнауки России от 19 декабря 2014 г. N 1599), а также федеральной адаптированной основной общеобразовательной программой обучающихся с умственной отсталостью (интеллектуальным</w:t>
      </w:r>
      <w:r w:rsidRPr="009F6E34">
        <w:t>и нарушениями) (утверждена приказом Минпросвещения России от 24 ноября 2022 г. N 1026).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9F6E34">
        <w:t>В зависимости от численности обучающихся с ОВЗ в образовательной организации, а также их состава в образовательной организации может быть разработана одна или несколько</w:t>
      </w:r>
      <w:r w:rsidRPr="009F6E34">
        <w:t xml:space="preserve"> адаптированных образовательных программ.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13044A">
        <w:rPr>
          <w:highlight w:val="yellow"/>
        </w:rPr>
        <w:t>Подробные разъяснения</w:t>
      </w:r>
      <w:r w:rsidRPr="009F6E34">
        <w:t xml:space="preserve"> по указанному вопросу были </w:t>
      </w:r>
      <w:r w:rsidRPr="0013044A">
        <w:rPr>
          <w:highlight w:val="yellow"/>
        </w:rPr>
        <w:t xml:space="preserve">направлены письмом от 31 августа 2023 г. </w:t>
      </w:r>
      <w:r w:rsidR="0013044A">
        <w:rPr>
          <w:highlight w:val="yellow"/>
        </w:rPr>
        <w:t>№</w:t>
      </w:r>
      <w:r w:rsidRPr="0013044A">
        <w:rPr>
          <w:highlight w:val="yellow"/>
        </w:rPr>
        <w:t xml:space="preserve"> АБ-3569/07</w:t>
      </w:r>
      <w:r w:rsidRPr="009F6E34">
        <w:t>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9F6E34">
        <w:lastRenderedPageBreak/>
        <w:t>Требования к перечню средств обучения и воспитания для реализации образовательных программ дошкольного образов</w:t>
      </w:r>
      <w:r w:rsidRPr="009F6E34">
        <w:t>ания, в том числе адаптированных, утверждены приказом Минпросвещения России от 20 декабря 2019 г. N 704, для реализации программ начального общего, основного общего и среднего общего образования, в том числе образования обучающихся с умственной отсталостью</w:t>
      </w:r>
      <w:r w:rsidRPr="009F6E34">
        <w:t xml:space="preserve"> (интеллектуальными нарушениями) - приказом Минпросвещения России от 6 сентября 2022 г. N 804.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9F6E34">
        <w:t>Указанные перечни в настоящее время актуализируются.</w:t>
      </w:r>
    </w:p>
    <w:p w:rsidR="007010A7" w:rsidRPr="009F6E34" w:rsidRDefault="007010A7">
      <w:pPr>
        <w:pStyle w:val="ConsPlusNormal"/>
        <w:jc w:val="both"/>
      </w:pPr>
    </w:p>
    <w:p w:rsidR="007010A7" w:rsidRPr="009F6E34" w:rsidRDefault="000C0F62">
      <w:pPr>
        <w:pStyle w:val="ConsPlusTitle"/>
        <w:ind w:firstLine="540"/>
        <w:jc w:val="both"/>
        <w:outlineLvl w:val="1"/>
      </w:pPr>
      <w:r w:rsidRPr="009F6E34">
        <w:t>2. В части своевременного, полного, объективного информирования родительского сообщества о возможных образо</w:t>
      </w:r>
      <w:r w:rsidRPr="009F6E34">
        <w:t>вательных траекториях ребенка с ОВЗ, в том числе в части выбора образовательной организации; учета родительского мнения обучающихся с ОВЗ в управляющих/попечительских советах образовательных организаций.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9F6E34">
        <w:t>Согласно статье 44 Федерального закона N 273-ФЗ роди</w:t>
      </w:r>
      <w:r w:rsidRPr="009F6E34">
        <w:t>тели (законные представители) несовершеннолетних обучающихся имеют преимущественное право на обучение и воспитание детей перед всеми другими лицами.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13044A">
        <w:rPr>
          <w:highlight w:val="yellow"/>
        </w:rPr>
        <w:t>Родители</w:t>
      </w:r>
      <w:r w:rsidRPr="009F6E34">
        <w:t xml:space="preserve"> (законные представители) несовершеннолетних </w:t>
      </w:r>
      <w:r w:rsidRPr="0013044A">
        <w:rPr>
          <w:highlight w:val="yellow"/>
        </w:rPr>
        <w:t>обучающихся имеют право</w:t>
      </w:r>
      <w:r w:rsidRPr="009F6E34">
        <w:t xml:space="preserve"> в том числе:</w:t>
      </w:r>
    </w:p>
    <w:p w:rsidR="007010A7" w:rsidRPr="009F6E34" w:rsidRDefault="000C0F62" w:rsidP="009F6E34">
      <w:pPr>
        <w:pStyle w:val="ConsPlusNormal"/>
        <w:numPr>
          <w:ilvl w:val="0"/>
          <w:numId w:val="3"/>
        </w:numPr>
        <w:tabs>
          <w:tab w:val="left" w:pos="1134"/>
        </w:tabs>
        <w:spacing w:before="120"/>
        <w:ind w:left="0" w:firstLine="725"/>
        <w:jc w:val="both"/>
      </w:pPr>
      <w:r w:rsidRPr="0013044A">
        <w:rPr>
          <w:highlight w:val="yellow"/>
        </w:rPr>
        <w:t xml:space="preserve">выбирать </w:t>
      </w:r>
      <w:r w:rsidRPr="0013044A">
        <w:rPr>
          <w:highlight w:val="yellow"/>
        </w:rPr>
        <w:t>организации</w:t>
      </w:r>
      <w:r w:rsidRPr="009F6E34">
        <w:t>, осуществляющие образовательную деятельность;</w:t>
      </w:r>
    </w:p>
    <w:p w:rsidR="007010A7" w:rsidRPr="009F6E34" w:rsidRDefault="000C0F62" w:rsidP="009F6E34">
      <w:pPr>
        <w:pStyle w:val="ConsPlusNormal"/>
        <w:numPr>
          <w:ilvl w:val="0"/>
          <w:numId w:val="3"/>
        </w:numPr>
        <w:tabs>
          <w:tab w:val="left" w:pos="1134"/>
        </w:tabs>
        <w:spacing w:before="120"/>
        <w:ind w:left="0" w:firstLine="725"/>
        <w:jc w:val="both"/>
      </w:pPr>
      <w:r w:rsidRPr="009F6E34">
        <w:t>знакомиться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7010A7" w:rsidRPr="009F6E34" w:rsidRDefault="000C0F62" w:rsidP="009F6E34">
      <w:pPr>
        <w:pStyle w:val="ConsPlusNormal"/>
        <w:numPr>
          <w:ilvl w:val="0"/>
          <w:numId w:val="3"/>
        </w:numPr>
        <w:tabs>
          <w:tab w:val="left" w:pos="1134"/>
        </w:tabs>
        <w:spacing w:before="120"/>
        <w:ind w:left="0" w:firstLine="725"/>
        <w:jc w:val="both"/>
      </w:pPr>
      <w:r w:rsidRPr="009F6E34">
        <w:t>знакомиться с содержанием образования, используемыми</w:t>
      </w:r>
      <w:r w:rsidRPr="009F6E34">
        <w:t xml:space="preserve"> методами обучения и воспитания, образовательными технологиями, а также с оценками успеваемости своих детей;</w:t>
      </w:r>
    </w:p>
    <w:p w:rsidR="007010A7" w:rsidRPr="009F6E34" w:rsidRDefault="000C0F62" w:rsidP="009F6E34">
      <w:pPr>
        <w:pStyle w:val="ConsPlusNormal"/>
        <w:numPr>
          <w:ilvl w:val="0"/>
          <w:numId w:val="3"/>
        </w:numPr>
        <w:tabs>
          <w:tab w:val="left" w:pos="1134"/>
        </w:tabs>
        <w:spacing w:before="120"/>
        <w:ind w:left="0" w:firstLine="725"/>
        <w:jc w:val="both"/>
      </w:pPr>
      <w:r w:rsidRPr="009F6E34">
        <w:t>получать информацию о всех видах планируемых обследований (психологических, психолого-педагогических) обучающихся, давать согласие на проведение та</w:t>
      </w:r>
      <w:r w:rsidRPr="009F6E34">
        <w:t>ких обследований или участие в таких обследованиях (или отказаться от такового), получать информацию о результатах проведенных обследований обучающихся;</w:t>
      </w:r>
    </w:p>
    <w:p w:rsidR="007010A7" w:rsidRPr="009F6E34" w:rsidRDefault="000C0F62" w:rsidP="009F6E34">
      <w:pPr>
        <w:pStyle w:val="ConsPlusNormal"/>
        <w:numPr>
          <w:ilvl w:val="0"/>
          <w:numId w:val="3"/>
        </w:numPr>
        <w:tabs>
          <w:tab w:val="left" w:pos="1134"/>
        </w:tabs>
        <w:spacing w:before="120"/>
        <w:ind w:left="0" w:firstLine="725"/>
        <w:jc w:val="both"/>
      </w:pPr>
      <w:r w:rsidRPr="009F6E34">
        <w:t>принимать участие в управлении организацией, осуществляющей образовательную деятельность, в форме, опре</w:t>
      </w:r>
      <w:r w:rsidRPr="009F6E34">
        <w:t>деляемой уставом этой организации.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9F6E34">
        <w:t>В свою очередь органы государственной власти и органы местного самоуправления, образовательные организации, российское движение детей и молодежи оказывают помощь родителям (законным представителям) несовершеннолетних обуч</w:t>
      </w:r>
      <w:r w:rsidRPr="009F6E34">
        <w:t>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13044A">
        <w:rPr>
          <w:highlight w:val="yellow"/>
        </w:rPr>
        <w:t>Для обеспечения качественного</w:t>
      </w:r>
      <w:r w:rsidRPr="009F6E34">
        <w:t xml:space="preserve"> доступного преемственного </w:t>
      </w:r>
      <w:r w:rsidRPr="0013044A">
        <w:rPr>
          <w:highlight w:val="yellow"/>
        </w:rPr>
        <w:t>образования обучающихся с ОВ</w:t>
      </w:r>
      <w:r w:rsidRPr="0013044A">
        <w:rPr>
          <w:highlight w:val="yellow"/>
        </w:rPr>
        <w:t>З</w:t>
      </w:r>
      <w:r w:rsidRPr="009F6E34">
        <w:t xml:space="preserve">, оказания им психолого-педагогической, в том числе ранней коррекционной, помощи </w:t>
      </w:r>
      <w:r w:rsidRPr="0013044A">
        <w:rPr>
          <w:highlight w:val="yellow"/>
        </w:rPr>
        <w:t>целесообразно включать в состав коллегиальных органов управления образовательной организацией</w:t>
      </w:r>
      <w:r w:rsidRPr="009F6E34">
        <w:t xml:space="preserve"> (например, попечительский совет, управляющий совет, наблюдательный совет и иные)</w:t>
      </w:r>
      <w:r w:rsidRPr="009F6E34">
        <w:t xml:space="preserve"> представителей из числа </w:t>
      </w:r>
      <w:r w:rsidRPr="0013044A">
        <w:rPr>
          <w:highlight w:val="yellow"/>
        </w:rPr>
        <w:t>родителей</w:t>
      </w:r>
      <w:r w:rsidRPr="009F6E34">
        <w:t xml:space="preserve"> (законных представителей) </w:t>
      </w:r>
      <w:r w:rsidRPr="0013044A">
        <w:rPr>
          <w:highlight w:val="yellow"/>
        </w:rPr>
        <w:t>указанных обучающихся</w:t>
      </w:r>
      <w:r w:rsidRPr="009F6E34">
        <w:t>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9F6E34">
        <w:t xml:space="preserve">Кроме того, </w:t>
      </w:r>
      <w:r w:rsidRPr="0013044A">
        <w:rPr>
          <w:highlight w:val="yellow"/>
        </w:rPr>
        <w:t>целесообразно на уровне образовательных организаций организовать взаимодействие с общественными объединениями инвалидов</w:t>
      </w:r>
      <w:r w:rsidRPr="009F6E34">
        <w:t xml:space="preserve"> по вопросам получения образования лицами</w:t>
      </w:r>
      <w:r w:rsidRPr="009F6E34">
        <w:t xml:space="preserve"> с ОВЗ, с инвалидностью. Ранее соответствующие разъяснения были направлены Минпросвещения России в адрес органов управления образованием субъектов Российской Федерации (от 16 марта 2021 г. </w:t>
      </w:r>
      <w:r w:rsidR="0013044A">
        <w:t>№</w:t>
      </w:r>
      <w:r w:rsidRPr="009F6E34">
        <w:t xml:space="preserve"> ДГ-579/07).</w:t>
      </w:r>
    </w:p>
    <w:p w:rsidR="007010A7" w:rsidRDefault="007010A7">
      <w:pPr>
        <w:pStyle w:val="ConsPlusNormal"/>
        <w:jc w:val="both"/>
      </w:pPr>
    </w:p>
    <w:p w:rsidR="009F6E34" w:rsidRDefault="009F6E34">
      <w:pPr>
        <w:pStyle w:val="ConsPlusNormal"/>
        <w:jc w:val="both"/>
      </w:pPr>
    </w:p>
    <w:p w:rsidR="009F6E34" w:rsidRDefault="009F6E34">
      <w:pPr>
        <w:pStyle w:val="ConsPlusNormal"/>
        <w:jc w:val="both"/>
      </w:pPr>
    </w:p>
    <w:p w:rsidR="009F6E34" w:rsidRPr="009F6E34" w:rsidRDefault="009F6E34">
      <w:pPr>
        <w:pStyle w:val="ConsPlusNormal"/>
        <w:jc w:val="both"/>
      </w:pPr>
    </w:p>
    <w:p w:rsidR="007010A7" w:rsidRPr="009F6E34" w:rsidRDefault="000C0F62">
      <w:pPr>
        <w:pStyle w:val="ConsPlusTitle"/>
        <w:ind w:firstLine="540"/>
        <w:jc w:val="both"/>
        <w:outlineLvl w:val="1"/>
      </w:pPr>
      <w:r w:rsidRPr="009F6E34">
        <w:lastRenderedPageBreak/>
        <w:t>3. В части максимального вовлечения обучающихся с</w:t>
      </w:r>
      <w:r w:rsidRPr="009F6E34">
        <w:t xml:space="preserve"> ОВЗ в воспитательные мероприятия.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9F6E34"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9F6E34">
        <w:t>Сог</w:t>
      </w:r>
      <w:r w:rsidRPr="009F6E34">
        <w:t>ласно пункту 2 статьи 2 Федерального закона N 273-ФЗ воспитание - деятельность, направленная на 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</w:t>
      </w:r>
      <w:r w:rsidRPr="009F6E34">
        <w:t>и обучающихся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</w:t>
      </w:r>
      <w:r w:rsidRPr="009F6E34">
        <w:t>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</w:t>
      </w:r>
      <w:r w:rsidRPr="009F6E34">
        <w:t xml:space="preserve"> Федерации, природе и окружающей среде.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9F6E34">
        <w:t>Наряду с обучением воспитание является неотъемлемой частью образовательного процесса, в том числе для обучающихся с ОВЗ.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9F6E34">
        <w:t xml:space="preserve">Таким образом, </w:t>
      </w:r>
      <w:r w:rsidRPr="0013044A">
        <w:rPr>
          <w:highlight w:val="yellow"/>
        </w:rPr>
        <w:t>все обучающиеся с ОВЗ, в том числе получающие образование на дому</w:t>
      </w:r>
      <w:r w:rsidRPr="009F6E34">
        <w:t>, с учетом их п</w:t>
      </w:r>
      <w:r w:rsidRPr="009F6E34">
        <w:t xml:space="preserve">сихофизических особенностей и возможностей </w:t>
      </w:r>
      <w:r w:rsidRPr="0013044A">
        <w:rPr>
          <w:highlight w:val="yellow"/>
        </w:rPr>
        <w:t>должны быть включены в воспитательные мероприятия, в том числе мероприятия дополнительного образования</w:t>
      </w:r>
      <w:r w:rsidRPr="009F6E34">
        <w:t>, спортивные мероприятия, мероприятия патриотической и духовно-нравственной направленностей.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9F6E34">
        <w:t>Распоряжением Прав</w:t>
      </w:r>
      <w:r w:rsidRPr="009F6E34">
        <w:t>ительства Российской Федерации от 29 мая 2015 г. N 996-р утверждена Стратегия развития воспитания в Российской Федерации на период до 2025 года, предусматривающая одной из основных своих задач повышение эффективности комплексной поддержки обучающихся с ОВЗ</w:t>
      </w:r>
      <w:r w:rsidRPr="009F6E34">
        <w:t>, способствующей их социальной реабилитации и полноценной интеграции в общество.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9F6E34">
        <w:t xml:space="preserve">В целях реализации указанной задачи </w:t>
      </w:r>
      <w:r w:rsidRPr="0013044A">
        <w:rPr>
          <w:highlight w:val="yellow"/>
        </w:rPr>
        <w:t>в образовательные программы, в том числе адаптированные, включаются</w:t>
      </w:r>
      <w:r w:rsidRPr="009F6E34">
        <w:t xml:space="preserve"> разработанные на основе федеральных </w:t>
      </w:r>
      <w:r w:rsidRPr="0013044A">
        <w:rPr>
          <w:highlight w:val="yellow"/>
        </w:rPr>
        <w:t>рабочая программа воспитания и кале</w:t>
      </w:r>
      <w:r w:rsidRPr="0013044A">
        <w:rPr>
          <w:highlight w:val="yellow"/>
        </w:rPr>
        <w:t>ндарный план воспитательной работы</w:t>
      </w:r>
      <w:r w:rsidRPr="009F6E34">
        <w:t xml:space="preserve"> (часть 2 статьи 12.1 Федерального закона N 273-ФЗ).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9F6E34"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</w:t>
      </w:r>
      <w:r w:rsidRPr="009F6E34">
        <w:t>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</w:t>
      </w:r>
      <w:r w:rsidRPr="009F6E34">
        <w:t>ьтурные интересы, особые образовательные потребности обучающихся.</w:t>
      </w:r>
    </w:p>
    <w:p w:rsidR="007010A7" w:rsidRPr="009F6E34" w:rsidRDefault="000C0F62">
      <w:pPr>
        <w:pStyle w:val="ConsPlusNormal"/>
        <w:spacing w:before="240"/>
        <w:ind w:firstLine="540"/>
        <w:jc w:val="both"/>
      </w:pPr>
      <w:r w:rsidRPr="0013044A">
        <w:rPr>
          <w:highlight w:val="yellow"/>
        </w:rPr>
        <w:t>В разработке рабочих программ воспитания и календарных планов воспитательной работы</w:t>
      </w:r>
      <w:r w:rsidRPr="009F6E34">
        <w:t xml:space="preserve"> имеют право принимать участие советы обучающихся, советы родителей, представительные органы обучающихся (п</w:t>
      </w:r>
      <w:r w:rsidRPr="009F6E34">
        <w:t xml:space="preserve">ри их наличии) (часть 3 статьи 12.1 Федерального закона N 273-ФЗ), в том числе </w:t>
      </w:r>
      <w:r w:rsidRPr="0013044A">
        <w:rPr>
          <w:highlight w:val="yellow"/>
        </w:rPr>
        <w:t>целесообразно привлекать родителей</w:t>
      </w:r>
      <w:r w:rsidRPr="009F6E34">
        <w:t xml:space="preserve"> (законных представителей) </w:t>
      </w:r>
      <w:r w:rsidRPr="0013044A">
        <w:rPr>
          <w:highlight w:val="yellow"/>
        </w:rPr>
        <w:t>обучающихся с ОВЗ</w:t>
      </w:r>
      <w:r w:rsidRPr="009F6E34">
        <w:t>.</w:t>
      </w:r>
    </w:p>
    <w:p w:rsidR="007010A7" w:rsidRPr="009F6E34" w:rsidRDefault="007010A7">
      <w:pPr>
        <w:pStyle w:val="ConsPlusNormal"/>
        <w:jc w:val="both"/>
      </w:pPr>
    </w:p>
    <w:p w:rsidR="007010A7" w:rsidRPr="009F6E34" w:rsidRDefault="007010A7">
      <w:pPr>
        <w:pStyle w:val="ConsPlusNormal"/>
        <w:jc w:val="both"/>
      </w:pPr>
    </w:p>
    <w:p w:rsidR="00B27B67" w:rsidRPr="009F6E34" w:rsidRDefault="00B27B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27B67" w:rsidRPr="009F6E34" w:rsidSect="009F6E34"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F62" w:rsidRDefault="000C0F62">
      <w:pPr>
        <w:spacing w:after="0" w:line="240" w:lineRule="auto"/>
      </w:pPr>
      <w:r>
        <w:separator/>
      </w:r>
    </w:p>
  </w:endnote>
  <w:endnote w:type="continuationSeparator" w:id="1">
    <w:p w:rsidR="000C0F62" w:rsidRDefault="000C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F62" w:rsidRDefault="000C0F62">
      <w:pPr>
        <w:spacing w:after="0" w:line="240" w:lineRule="auto"/>
      </w:pPr>
      <w:r>
        <w:separator/>
      </w:r>
    </w:p>
  </w:footnote>
  <w:footnote w:type="continuationSeparator" w:id="1">
    <w:p w:rsidR="000C0F62" w:rsidRDefault="000C0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408F"/>
    <w:multiLevelType w:val="hybridMultilevel"/>
    <w:tmpl w:val="AB8CC9B0"/>
    <w:lvl w:ilvl="0" w:tplc="CF2420A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D5B62AA"/>
    <w:multiLevelType w:val="hybridMultilevel"/>
    <w:tmpl w:val="D58876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1F224DA"/>
    <w:multiLevelType w:val="hybridMultilevel"/>
    <w:tmpl w:val="4A2AA23C"/>
    <w:lvl w:ilvl="0" w:tplc="CF2420A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923FE0"/>
    <w:rsid w:val="000C0F62"/>
    <w:rsid w:val="0013044A"/>
    <w:rsid w:val="004C00EB"/>
    <w:rsid w:val="005161D7"/>
    <w:rsid w:val="00586747"/>
    <w:rsid w:val="007010A7"/>
    <w:rsid w:val="008024E4"/>
    <w:rsid w:val="00923FE0"/>
    <w:rsid w:val="009F6E34"/>
    <w:rsid w:val="00B27B67"/>
    <w:rsid w:val="00B514A0"/>
    <w:rsid w:val="00B72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7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rsid w:val="005867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rsid w:val="005867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rsid w:val="005867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rsid w:val="0058674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rsid w:val="0058674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rsid w:val="0058674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rsid w:val="005867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rsid w:val="005867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2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7E5"/>
  </w:style>
  <w:style w:type="paragraph" w:styleId="a5">
    <w:name w:val="footer"/>
    <w:basedOn w:val="a"/>
    <w:link w:val="a6"/>
    <w:uiPriority w:val="99"/>
    <w:unhideWhenUsed/>
    <w:rsid w:val="00B72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7E5"/>
  </w:style>
  <w:style w:type="character" w:styleId="a7">
    <w:name w:val="annotation reference"/>
    <w:basedOn w:val="a0"/>
    <w:uiPriority w:val="99"/>
    <w:semiHidden/>
    <w:unhideWhenUsed/>
    <w:rsid w:val="0013044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3044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3044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044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3044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1835</Words>
  <Characters>10465</Characters>
  <Application>Microsoft Office Word</Application>
  <DocSecurity>2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Минпросвещения России от 30.08.2024 N ДГ-1478/07"О направлении рекомендаций"(вместе с "Рекомендациями о мерах по обеспечению преемственного качественного доступного образования обучающихся с ограниченными возможностями здоровья (далее - ОВЗ), с и</vt:lpstr>
    </vt:vector>
  </TitlesOfParts>
  <Company>КонсультантПлюс Версия 4023.00.50</Company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30.08.2024 N ДГ-1478/07"О направлении рекомендаций"(вместе с "Рекомендациями о мерах по обеспечению преемственного качественного доступного образования обучающихся с ограниченными возможностями здоровья (далее - ОВЗ), с и</dc:title>
  <dc:creator>User</dc:creator>
  <cp:lastModifiedBy>User</cp:lastModifiedBy>
  <cp:revision>2</cp:revision>
  <dcterms:created xsi:type="dcterms:W3CDTF">2024-10-02T05:40:00Z</dcterms:created>
  <dcterms:modified xsi:type="dcterms:W3CDTF">2024-10-02T05:40:00Z</dcterms:modified>
</cp:coreProperties>
</file>