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C3" w:rsidRPr="001425C3" w:rsidRDefault="001425C3" w:rsidP="001425C3">
      <w:pPr>
        <w:spacing w:after="12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Муниципальное бюджетное дошкольное образовательное учреждение</w:t>
      </w:r>
    </w:p>
    <w:p w:rsidR="001425C3" w:rsidRPr="001425C3" w:rsidRDefault="001425C3" w:rsidP="0014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142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«Детский сад № 1»</w:t>
      </w:r>
    </w:p>
    <w:p w:rsidR="001425C3" w:rsidRPr="001425C3" w:rsidRDefault="001425C3" w:rsidP="0014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C3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</w:r>
      <w:r w:rsidRPr="001425C3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1»)</w:t>
      </w:r>
    </w:p>
    <w:p w:rsidR="001425C3" w:rsidRPr="001425C3" w:rsidRDefault="001425C3" w:rsidP="001425C3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2"/>
        <w:gridCol w:w="4913"/>
      </w:tblGrid>
      <w:tr w:rsidR="001425C3" w:rsidRPr="001425C3" w:rsidTr="001425C3">
        <w:tc>
          <w:tcPr>
            <w:tcW w:w="860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24.04.</w:t>
            </w: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23</w:t>
            </w:r>
          </w:p>
        </w:tc>
        <w:tc>
          <w:tcPr>
            <w:tcW w:w="944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 </w:t>
            </w: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235/од</w:t>
            </w:r>
          </w:p>
        </w:tc>
      </w:tr>
    </w:tbl>
    <w:p w:rsidR="001425C3" w:rsidRPr="001425C3" w:rsidRDefault="001425C3" w:rsidP="001425C3">
      <w:pPr>
        <w:spacing w:after="12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г. Энск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О создании рабочей группы по разработке раздела о коррекционно-развивающей работе </w:t>
      </w:r>
      <w:proofErr w:type="gramStart"/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в</w:t>
      </w:r>
      <w:proofErr w:type="gramEnd"/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 xml:space="preserve"> ОП ДО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В соответствии 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образовательной программы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МБДОУ «Детский сад № 1» г. Энска</w:t>
      </w: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 в соответствие с федеральной образовательной программой дошкольного образования (далее – ФОП ДО), утвержденной приказом Минпросвещения России от 25.11.2022 № 1028, а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 также с целью качественной реализации ОП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ДО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 на 2023/24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учебный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 год, в том числе в части коррекционно-развивающей работы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ПРИКАЗЫВАЮ: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1. Создать рабочую группу по написанию раздела КРР ОП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ДО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2. Включить в состав группы:</w:t>
      </w:r>
    </w:p>
    <w:p w:rsidR="001425C3" w:rsidRPr="001425C3" w:rsidRDefault="001425C3" w:rsidP="001425C3">
      <w:pPr>
        <w:numPr>
          <w:ilvl w:val="0"/>
          <w:numId w:val="1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учителя-логопеда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Иванову И.А.;</w:t>
      </w:r>
    </w:p>
    <w:p w:rsidR="001425C3" w:rsidRPr="001425C3" w:rsidRDefault="001425C3" w:rsidP="001425C3">
      <w:pPr>
        <w:numPr>
          <w:ilvl w:val="0"/>
          <w:numId w:val="1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учителя-дефектолога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Петрову Е.И.;</w:t>
      </w:r>
    </w:p>
    <w:p w:rsidR="001425C3" w:rsidRPr="001425C3" w:rsidRDefault="001425C3" w:rsidP="001425C3">
      <w:pPr>
        <w:numPr>
          <w:ilvl w:val="0"/>
          <w:numId w:val="1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педагога-психолога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Сидорову О.В.;</w:t>
      </w:r>
    </w:p>
    <w:p w:rsidR="001425C3" w:rsidRPr="001425C3" w:rsidRDefault="001425C3" w:rsidP="001425C3">
      <w:pPr>
        <w:numPr>
          <w:ilvl w:val="0"/>
          <w:numId w:val="1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старшего воспитателя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Иванову К.К.;</w:t>
      </w:r>
    </w:p>
    <w:p w:rsidR="001425C3" w:rsidRPr="001425C3" w:rsidRDefault="001425C3" w:rsidP="001425C3">
      <w:pPr>
        <w:numPr>
          <w:ilvl w:val="0"/>
          <w:numId w:val="1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социального педагога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Козлову О.В.;</w:t>
      </w:r>
    </w:p>
    <w:p w:rsidR="001425C3" w:rsidRPr="001425C3" w:rsidRDefault="001425C3" w:rsidP="001425C3">
      <w:pPr>
        <w:numPr>
          <w:ilvl w:val="0"/>
          <w:numId w:val="1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музыкального руководителя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Венкову О.В.;</w:t>
      </w:r>
    </w:p>
    <w:p w:rsidR="001425C3" w:rsidRPr="001425C3" w:rsidRDefault="001425C3" w:rsidP="001425C3">
      <w:pPr>
        <w:numPr>
          <w:ilvl w:val="0"/>
          <w:numId w:val="1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инструктора по физкультуре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Карпова А.В.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3. Назначить руководителем рабочей группы заместителя заведующего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Тимофееву А.А.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4. Рабочей группе:</w:t>
      </w:r>
    </w:p>
    <w:p w:rsidR="001425C3" w:rsidRPr="001425C3" w:rsidRDefault="001425C3" w:rsidP="001425C3">
      <w:pPr>
        <w:numPr>
          <w:ilvl w:val="0"/>
          <w:numId w:val="2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в период с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3 мая</w:t>
      </w: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 по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28 июля 2023 года </w:t>
      </w: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проанализировать нормативно-правовую базу, в связи с выходом ФОП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ДО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;</w:t>
      </w:r>
    </w:p>
    <w:p w:rsidR="001425C3" w:rsidRPr="001425C3" w:rsidRDefault="001425C3" w:rsidP="001425C3">
      <w:pPr>
        <w:numPr>
          <w:ilvl w:val="0"/>
          <w:numId w:val="2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организовать работу по разработке КРР ОП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ДО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в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 период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03.05.2023 года</w:t>
      </w: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 по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15.08.2023 года</w:t>
      </w: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5. Утвердить Положение о рабочей группе по разработке КРР ОП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ДО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 (приложение 1 к настоящему приказу).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6. Утвердить дорожную карту разработки КРР (приложение 2 к настоящему приказу).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7.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Контроль за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 исполнением приказа оставляю за собой.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3"/>
        <w:gridCol w:w="2987"/>
        <w:gridCol w:w="3225"/>
      </w:tblGrid>
      <w:tr w:rsidR="001425C3" w:rsidRPr="001425C3" w:rsidTr="001425C3">
        <w:tc>
          <w:tcPr>
            <w:tcW w:w="59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</w:p>
        </w:tc>
        <w:tc>
          <w:tcPr>
            <w:tcW w:w="577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Глебова</w:t>
            </w:r>
          </w:p>
        </w:tc>
        <w:tc>
          <w:tcPr>
            <w:tcW w:w="63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Е.А. Глебова</w:t>
            </w:r>
          </w:p>
        </w:tc>
      </w:tr>
    </w:tbl>
    <w:p w:rsidR="001425C3" w:rsidRPr="001425C3" w:rsidRDefault="001425C3" w:rsidP="001425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С приказом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ознакомлены</w:t>
      </w:r>
      <w:proofErr w:type="gramEnd"/>
    </w:p>
    <w:p w:rsidR="001425C3" w:rsidRPr="001425C3" w:rsidRDefault="001425C3" w:rsidP="0014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3"/>
        <w:gridCol w:w="2092"/>
        <w:gridCol w:w="2600"/>
      </w:tblGrid>
      <w:tr w:rsidR="001425C3" w:rsidRPr="001425C3" w:rsidTr="001425C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Заместитель заведующего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Тимофеева</w:t>
            </w:r>
          </w:p>
          <w:p w:rsidR="001425C3" w:rsidRPr="001425C3" w:rsidRDefault="001425C3" w:rsidP="001425C3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shd w:val="clear" w:color="auto" w:fill="FFFFCC"/>
                <w:lang w:eastAsia="ru-RU"/>
              </w:rPr>
              <w:br/>
            </w: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25.04.2023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имофееву А.А.</w:t>
            </w:r>
          </w:p>
        </w:tc>
      </w:tr>
      <w:tr w:rsidR="001425C3" w:rsidRPr="001425C3" w:rsidTr="001425C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Старший воспитатель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Иванова</w:t>
            </w:r>
          </w:p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25.04.2023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Иванову К.К.</w:t>
            </w:r>
          </w:p>
        </w:tc>
      </w:tr>
      <w:tr w:rsidR="001425C3" w:rsidRPr="001425C3" w:rsidTr="001425C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Музыкальный руководитель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Венкова</w:t>
            </w:r>
          </w:p>
          <w:p w:rsidR="001425C3" w:rsidRPr="001425C3" w:rsidRDefault="001425C3" w:rsidP="001425C3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shd w:val="clear" w:color="auto" w:fill="FFFFCC"/>
                <w:lang w:eastAsia="ru-RU"/>
              </w:rPr>
              <w:br/>
            </w: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25.04.2023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Венкову О.В.</w:t>
            </w:r>
          </w:p>
        </w:tc>
      </w:tr>
      <w:tr w:rsidR="001425C3" w:rsidRPr="001425C3" w:rsidTr="001425C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Учитель-логопед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Иванова</w:t>
            </w:r>
          </w:p>
          <w:p w:rsidR="001425C3" w:rsidRPr="001425C3" w:rsidRDefault="001425C3" w:rsidP="001425C3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shd w:val="clear" w:color="auto" w:fill="FFFFCC"/>
                <w:lang w:eastAsia="ru-RU"/>
              </w:rPr>
              <w:br/>
            </w: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25.04.2023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Иванову И.А.</w:t>
            </w:r>
          </w:p>
        </w:tc>
      </w:tr>
      <w:tr w:rsidR="001425C3" w:rsidRPr="001425C3" w:rsidTr="001425C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&lt;...&gt;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1425C3" w:rsidRPr="001425C3" w:rsidRDefault="001425C3" w:rsidP="001425C3">
      <w:pPr>
        <w:spacing w:after="120" w:line="240" w:lineRule="auto"/>
        <w:jc w:val="right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Приложение 1</w:t>
      </w:r>
    </w:p>
    <w:p w:rsidR="001425C3" w:rsidRPr="001425C3" w:rsidRDefault="001425C3" w:rsidP="0014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настоящему приказу</w:t>
      </w:r>
    </w:p>
    <w:p w:rsidR="001425C3" w:rsidRPr="001425C3" w:rsidRDefault="001425C3" w:rsidP="0014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24.04.2023 № 235/од</w:t>
      </w:r>
    </w:p>
    <w:p w:rsidR="001425C3" w:rsidRPr="001425C3" w:rsidRDefault="001425C3" w:rsidP="001425C3">
      <w:pPr>
        <w:spacing w:after="12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lastRenderedPageBreak/>
        <w:t xml:space="preserve">Положение о рабочей группе по разработке КРР ОП </w:t>
      </w:r>
      <w:proofErr w:type="gramStart"/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ДО</w:t>
      </w:r>
      <w:proofErr w:type="gramEnd"/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 xml:space="preserve"> в соответствие с ФОП ДО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1. Общие положения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1.1. Настоящее положение определяет цель, основные задачи, функции, а также порядок работы рабочей группы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МБДОУ «Детский сад № 1»</w:t>
      </w: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 по разработке КРР ОП ДО (далее – КРР) в соответствие с федеральной образовательной программой дошкольного образования (далее – ФОП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ДО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).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1.2. Рабочая группа по разработке КРР в соответствие с ФОП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ДО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 (далее –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рабочая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 группа) создается для реализации дорожной карты по внедрению КРР (приложение к настоящему положению).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1.3.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Рабочая группа является коллегиальным органом, созданным в целях разработки КРР для обеспечения коррекции нарушений развития у различных категорий детей, включая детей с ООП, в том числе детей с ОВЗ и детей-инвалидов; оказания им квалифицированной помощи в освоении ОП ДО, обеспечения разностороннего развития с учетом возрастных и индивидуальных особенностей, социальной адаптации.</w:t>
      </w:r>
      <w:proofErr w:type="gramEnd"/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1.4. Рабочая группа создается на период с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03.05.2023 года</w:t>
      </w: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 по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30.08.2023 года</w:t>
      </w: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1.6. Положение о рабочей группе и ее состав утверждаются приказом заведующего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МБДОУ «Детский сад № 1»</w:t>
      </w: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2. Цели и задачи деятельности рабочей группы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2.1. Основная цель создания рабочей группы – обеспечение системного и качественного подхода к разработке КРР ОП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ДО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2.2. Основными задачами рабочей группы являются:</w:t>
      </w:r>
    </w:p>
    <w:p w:rsidR="001425C3" w:rsidRPr="001425C3" w:rsidRDefault="001425C3" w:rsidP="001425C3">
      <w:pPr>
        <w:numPr>
          <w:ilvl w:val="0"/>
          <w:numId w:val="3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разработка КРР ОП ДО;</w:t>
      </w:r>
    </w:p>
    <w:p w:rsidR="001425C3" w:rsidRPr="001425C3" w:rsidRDefault="001425C3" w:rsidP="001425C3">
      <w:pPr>
        <w:numPr>
          <w:ilvl w:val="0"/>
          <w:numId w:val="3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внесение изменений в действующие локальные нормативные акты, приведение их в соответствие с ФОП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ДО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;</w:t>
      </w:r>
    </w:p>
    <w:p w:rsidR="001425C3" w:rsidRPr="001425C3" w:rsidRDefault="001425C3" w:rsidP="001425C3">
      <w:pPr>
        <w:numPr>
          <w:ilvl w:val="0"/>
          <w:numId w:val="3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обеспечение реализации дорожной карты по реализации КРР ФОП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ДО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;</w:t>
      </w:r>
    </w:p>
    <w:p w:rsidR="001425C3" w:rsidRPr="001425C3" w:rsidRDefault="001425C3" w:rsidP="001425C3">
      <w:pPr>
        <w:numPr>
          <w:ilvl w:val="0"/>
          <w:numId w:val="3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создание равных условий для разностороннего развития дошкольников с учетом возрастных индивидуальных особенностей.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3. Состав рабочей группы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3.1. В состав рабочей группы входят: руководитель рабочей группы, секретарь рабочей группы и члены рабочей группы. Состав рабочей группы утверждается приказом заведующего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МБДОУ «Детский сад № 1»</w:t>
      </w: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3.2. Подготовку и организацию заседаний рабочей группы, а также решение текущих вопросов осуществляет руководитель рабочей группы.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4. Организация деятельности рабочей группы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4.1. Рабочая группа осуществляет свою деятельность в соответствии с дорожной картой реализации КРР,  утвержденной приказом заведующего </w:t>
      </w:r>
      <w:r w:rsidRPr="001425C3">
        <w:rPr>
          <w:rFonts w:ascii="Arial" w:eastAsia="Times New Roman" w:hAnsi="Arial" w:cs="Arial"/>
          <w:color w:val="222222"/>
          <w:sz w:val="17"/>
          <w:lang w:eastAsia="ru-RU"/>
        </w:rPr>
        <w:t>МБДОУ «Детский сад № 1»</w:t>
      </w: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4.2. Заседания рабочей группы проводятся не реже 1 раза в месяц. В конце каждого месяца руководителю ДОО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предоставляется аналитический отчет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 о проделанной работе.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4.3. Заседание рабочей группы ведет руководитель рабочей группы.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4.4.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4.5. По итогам работы рабочей группы раздел о КРР утверждается на первом Установочном педагогическом Совете.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4.7.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Контроль за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 деятельностью рабочей группы осуществляет руководитель рабочей группы.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5. Права и обязанности членов рабочей группы школы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5.1. Рабочая группа для решения возложенных на нее задач имеет в пределах своей компетенции право:</w:t>
      </w:r>
    </w:p>
    <w:p w:rsidR="001425C3" w:rsidRPr="001425C3" w:rsidRDefault="001425C3" w:rsidP="001425C3">
      <w:pPr>
        <w:numPr>
          <w:ilvl w:val="0"/>
          <w:numId w:val="4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запрашивать и получать в установленном порядке необходимые материалы;</w:t>
      </w:r>
    </w:p>
    <w:p w:rsidR="001425C3" w:rsidRPr="001425C3" w:rsidRDefault="001425C3" w:rsidP="001425C3">
      <w:pPr>
        <w:numPr>
          <w:ilvl w:val="0"/>
          <w:numId w:val="4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знакомиться с нормативными актами;</w:t>
      </w:r>
    </w:p>
    <w:p w:rsidR="001425C3" w:rsidRPr="001425C3" w:rsidRDefault="001425C3" w:rsidP="001425C3">
      <w:pPr>
        <w:numPr>
          <w:ilvl w:val="0"/>
          <w:numId w:val="4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вносить предложения в деятельность рабочей группы;</w:t>
      </w:r>
    </w:p>
    <w:p w:rsidR="001425C3" w:rsidRPr="001425C3" w:rsidRDefault="001425C3" w:rsidP="001425C3">
      <w:pPr>
        <w:numPr>
          <w:ilvl w:val="0"/>
          <w:numId w:val="4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привлекать дополнительных специалистов на заседания рабочей группы.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6. Документация и отчетность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6.1. Обязательными документами рабочей группы являются дорожная карта, протоколы заседаний, план-график.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6.2. Протоколы заседаний рабочей группы ведет секретарь группы, избранный на первом заседании группы.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6.3. Протоколы заседаний рабочей группы оформляются в соответствии с общими требованиями к оформлению деловой документации.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7. Ответственность рабочей группы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7.1. Все участники рабочей группы несут ответственность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за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:</w:t>
      </w:r>
    </w:p>
    <w:p w:rsidR="001425C3" w:rsidRPr="001425C3" w:rsidRDefault="001425C3" w:rsidP="001425C3">
      <w:pPr>
        <w:numPr>
          <w:ilvl w:val="0"/>
          <w:numId w:val="5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объективность и качество разработанного раздела ОП </w:t>
      </w:r>
      <w:proofErr w:type="gramStart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ДО</w:t>
      </w:r>
      <w:proofErr w:type="gramEnd"/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 по КРР;</w:t>
      </w:r>
    </w:p>
    <w:p w:rsidR="001425C3" w:rsidRPr="001425C3" w:rsidRDefault="001425C3" w:rsidP="001425C3">
      <w:pPr>
        <w:numPr>
          <w:ilvl w:val="0"/>
          <w:numId w:val="5"/>
        </w:numPr>
        <w:spacing w:after="0" w:line="240" w:lineRule="auto"/>
        <w:ind w:left="216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своевременное выполнение решений заседаний рабочей группы.</w:t>
      </w:r>
    </w:p>
    <w:p w:rsidR="001425C3" w:rsidRPr="001425C3" w:rsidRDefault="001425C3" w:rsidP="001425C3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lastRenderedPageBreak/>
        <w:t> </w:t>
      </w:r>
    </w:p>
    <w:p w:rsidR="001425C3" w:rsidRPr="001425C3" w:rsidRDefault="001425C3" w:rsidP="001425C3">
      <w:pPr>
        <w:spacing w:after="120" w:line="240" w:lineRule="auto"/>
        <w:jc w:val="right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Приложение 2</w:t>
      </w:r>
    </w:p>
    <w:p w:rsidR="001425C3" w:rsidRPr="001425C3" w:rsidRDefault="001425C3" w:rsidP="0014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настоящему приказу</w:t>
      </w:r>
    </w:p>
    <w:p w:rsidR="001425C3" w:rsidRPr="001425C3" w:rsidRDefault="001425C3" w:rsidP="0014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24.04.2023 № 235/од</w:t>
      </w:r>
    </w:p>
    <w:p w:rsidR="001425C3" w:rsidRPr="001425C3" w:rsidRDefault="001425C3" w:rsidP="001425C3">
      <w:pPr>
        <w:spacing w:after="12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 xml:space="preserve">Дорожная карта мероприятий по разработке раздела о КРР </w:t>
      </w:r>
      <w:proofErr w:type="gramStart"/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в</w:t>
      </w:r>
      <w:proofErr w:type="gramEnd"/>
      <w:r w:rsidRPr="001425C3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 xml:space="preserve"> ОП ДО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367"/>
        <w:gridCol w:w="1570"/>
        <w:gridCol w:w="791"/>
        <w:gridCol w:w="1358"/>
        <w:gridCol w:w="1898"/>
        <w:gridCol w:w="2026"/>
        <w:gridCol w:w="1465"/>
      </w:tblGrid>
      <w:tr w:rsidR="001425C3" w:rsidRPr="001425C3" w:rsidTr="001425C3">
        <w:trPr>
          <w:tblHeader/>
        </w:trPr>
        <w:tc>
          <w:tcPr>
            <w:tcW w:w="3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Сроки</w:t>
            </w:r>
          </w:p>
        </w:tc>
        <w:tc>
          <w:tcPr>
            <w:tcW w:w="1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Участники</w:t>
            </w:r>
          </w:p>
        </w:tc>
        <w:tc>
          <w:tcPr>
            <w:tcW w:w="20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22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14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Ответственный</w:t>
            </w:r>
          </w:p>
        </w:tc>
      </w:tr>
      <w:tr w:rsidR="001425C3" w:rsidRPr="001425C3" w:rsidTr="001425C3">
        <w:trPr>
          <w:tblHeader/>
        </w:trPr>
        <w:tc>
          <w:tcPr>
            <w:tcW w:w="6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3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Сроки</w:t>
            </w:r>
          </w:p>
        </w:tc>
        <w:tc>
          <w:tcPr>
            <w:tcW w:w="22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Участники</w:t>
            </w:r>
          </w:p>
        </w:tc>
        <w:tc>
          <w:tcPr>
            <w:tcW w:w="43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4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1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Ответственный</w:t>
            </w:r>
          </w:p>
        </w:tc>
      </w:tr>
      <w:tr w:rsidR="001425C3" w:rsidRPr="001425C3" w:rsidTr="001425C3">
        <w:tc>
          <w:tcPr>
            <w:tcW w:w="6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рабочей группы КРР</w:t>
            </w:r>
          </w:p>
        </w:tc>
        <w:tc>
          <w:tcPr>
            <w:tcW w:w="13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Апрель 2023</w:t>
            </w:r>
          </w:p>
        </w:tc>
        <w:tc>
          <w:tcPr>
            <w:tcW w:w="22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Заместитель заведующего, педагоги и специалисты ДОО</w:t>
            </w:r>
          </w:p>
        </w:tc>
        <w:tc>
          <w:tcPr>
            <w:tcW w:w="43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numPr>
                <w:ilvl w:val="0"/>
                <w:numId w:val="6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плана графика рабочей группы;</w:t>
            </w:r>
          </w:p>
          <w:p w:rsidR="001425C3" w:rsidRPr="001425C3" w:rsidRDefault="001425C3" w:rsidP="001425C3">
            <w:pPr>
              <w:numPr>
                <w:ilvl w:val="0"/>
                <w:numId w:val="6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аналитика документов по блокам, сравнительный анализ ОП </w:t>
            </w:r>
            <w:proofErr w:type="gramStart"/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</w:t>
            </w:r>
            <w:proofErr w:type="gramEnd"/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ФОП ДО</w:t>
            </w:r>
          </w:p>
        </w:tc>
        <w:tc>
          <w:tcPr>
            <w:tcW w:w="4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numPr>
                <w:ilvl w:val="0"/>
                <w:numId w:val="7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плана-графика рабочей группы;</w:t>
            </w:r>
          </w:p>
          <w:p w:rsidR="001425C3" w:rsidRPr="001425C3" w:rsidRDefault="001425C3" w:rsidP="001425C3">
            <w:pPr>
              <w:numPr>
                <w:ilvl w:val="0"/>
                <w:numId w:val="7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определение направлений деятельности, распределение обязанностей между участниками группы</w:t>
            </w:r>
          </w:p>
        </w:tc>
        <w:tc>
          <w:tcPr>
            <w:tcW w:w="1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 рабочей группы</w:t>
            </w:r>
          </w:p>
        </w:tc>
      </w:tr>
      <w:tr w:rsidR="001425C3" w:rsidRPr="001425C3" w:rsidTr="001425C3">
        <w:tc>
          <w:tcPr>
            <w:tcW w:w="6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деятельности рабочей группы</w:t>
            </w:r>
          </w:p>
        </w:tc>
        <w:tc>
          <w:tcPr>
            <w:tcW w:w="13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Май – июль 2023</w:t>
            </w:r>
          </w:p>
        </w:tc>
        <w:tc>
          <w:tcPr>
            <w:tcW w:w="22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Участники рабочей группы</w:t>
            </w:r>
          </w:p>
        </w:tc>
        <w:tc>
          <w:tcPr>
            <w:tcW w:w="43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numPr>
                <w:ilvl w:val="0"/>
                <w:numId w:val="8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аналитической работы по изученным документам;</w:t>
            </w:r>
          </w:p>
          <w:p w:rsidR="001425C3" w:rsidRPr="001425C3" w:rsidRDefault="001425C3" w:rsidP="001425C3">
            <w:pPr>
              <w:numPr>
                <w:ilvl w:val="0"/>
                <w:numId w:val="8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ознакомления с нормативными документами</w:t>
            </w:r>
          </w:p>
          <w:p w:rsidR="001425C3" w:rsidRPr="001425C3" w:rsidRDefault="001425C3" w:rsidP="001425C3">
            <w:pPr>
              <w:numPr>
                <w:ilvl w:val="0"/>
                <w:numId w:val="8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сравнительный анализ документов</w:t>
            </w:r>
          </w:p>
        </w:tc>
        <w:tc>
          <w:tcPr>
            <w:tcW w:w="4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Разработка сожержания КРР ОП </w:t>
            </w:r>
            <w:proofErr w:type="gramStart"/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1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 рабочей группы</w:t>
            </w:r>
          </w:p>
        </w:tc>
      </w:tr>
      <w:tr w:rsidR="001425C3" w:rsidRPr="001425C3" w:rsidTr="001425C3">
        <w:tc>
          <w:tcPr>
            <w:tcW w:w="6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Представление КРР для обсуждения педагогами ДОО перед первым установочным педсоветом</w:t>
            </w:r>
          </w:p>
        </w:tc>
        <w:tc>
          <w:tcPr>
            <w:tcW w:w="13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Июль 2023</w:t>
            </w:r>
          </w:p>
        </w:tc>
        <w:tc>
          <w:tcPr>
            <w:tcW w:w="22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Педагоги ДОО</w:t>
            </w:r>
          </w:p>
        </w:tc>
        <w:tc>
          <w:tcPr>
            <w:tcW w:w="43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Представление на обсуждение КРР</w:t>
            </w:r>
          </w:p>
        </w:tc>
        <w:tc>
          <w:tcPr>
            <w:tcW w:w="4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Обсуждение, внесение рекомендаций по изменению программы</w:t>
            </w:r>
          </w:p>
        </w:tc>
        <w:tc>
          <w:tcPr>
            <w:tcW w:w="1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Рабочая группа</w:t>
            </w:r>
          </w:p>
        </w:tc>
      </w:tr>
      <w:tr w:rsidR="001425C3" w:rsidRPr="001425C3" w:rsidTr="001425C3">
        <w:tc>
          <w:tcPr>
            <w:tcW w:w="6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Утверждение КРР на педагогическом совете</w:t>
            </w:r>
          </w:p>
        </w:tc>
        <w:tc>
          <w:tcPr>
            <w:tcW w:w="13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lang w:eastAsia="ru-RU"/>
              </w:rPr>
              <w:t>Август 2023</w:t>
            </w:r>
          </w:p>
        </w:tc>
        <w:tc>
          <w:tcPr>
            <w:tcW w:w="22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 рабочей группы</w:t>
            </w:r>
          </w:p>
        </w:tc>
        <w:tc>
          <w:tcPr>
            <w:tcW w:w="43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Внесение изменений и корректировок в КРР ОП </w:t>
            </w:r>
            <w:proofErr w:type="gramStart"/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4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Утверждение программы на педагогическом совете</w:t>
            </w:r>
          </w:p>
        </w:tc>
        <w:tc>
          <w:tcPr>
            <w:tcW w:w="18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25C3" w:rsidRPr="001425C3" w:rsidRDefault="001425C3" w:rsidP="001425C3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25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 ДОО</w:t>
            </w:r>
          </w:p>
        </w:tc>
      </w:tr>
    </w:tbl>
    <w:p w:rsidR="00E36C3E" w:rsidRDefault="00E36C3E"/>
    <w:sectPr w:rsidR="00E36C3E" w:rsidSect="00E3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C8"/>
    <w:multiLevelType w:val="multilevel"/>
    <w:tmpl w:val="2FF0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F12D5"/>
    <w:multiLevelType w:val="multilevel"/>
    <w:tmpl w:val="481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34DCC"/>
    <w:multiLevelType w:val="multilevel"/>
    <w:tmpl w:val="A8FE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7575E"/>
    <w:multiLevelType w:val="multilevel"/>
    <w:tmpl w:val="F4C6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25BF9"/>
    <w:multiLevelType w:val="multilevel"/>
    <w:tmpl w:val="3880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05570"/>
    <w:multiLevelType w:val="multilevel"/>
    <w:tmpl w:val="03E6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76CE1"/>
    <w:multiLevelType w:val="multilevel"/>
    <w:tmpl w:val="9544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03C15"/>
    <w:multiLevelType w:val="multilevel"/>
    <w:tmpl w:val="879C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5C3"/>
    <w:rsid w:val="001425C3"/>
    <w:rsid w:val="00E3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425C3"/>
  </w:style>
  <w:style w:type="character" w:styleId="a4">
    <w:name w:val="Strong"/>
    <w:basedOn w:val="a0"/>
    <w:uiPriority w:val="22"/>
    <w:qFormat/>
    <w:rsid w:val="001425C3"/>
    <w:rPr>
      <w:b/>
      <w:bCs/>
    </w:rPr>
  </w:style>
  <w:style w:type="character" w:customStyle="1" w:styleId="sfwc">
    <w:name w:val="sfwc"/>
    <w:basedOn w:val="a0"/>
    <w:rsid w:val="00142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2024-05-15T07:16:00Z</dcterms:created>
  <dcterms:modified xsi:type="dcterms:W3CDTF">2024-05-15T07:16:00Z</dcterms:modified>
</cp:coreProperties>
</file>